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961AA77" w14:textId="150D61BA" w:rsidR="00B35BAF" w:rsidRDefault="00D66D25" w:rsidP="00B35BAF">
      <w:pPr>
        <w:pStyle w:val="FormatvorlagePMHeadline"/>
      </w:pPr>
      <w:r>
        <w:t xml:space="preserve">Große Freiheit: Neuer </w:t>
      </w:r>
      <w:r w:rsidR="00B35BAF">
        <w:t>Freeformer</w:t>
      </w:r>
      <w:r w:rsidR="00CD34E6">
        <w:t xml:space="preserve"> </w:t>
      </w:r>
      <w:r w:rsidR="00FF7715">
        <w:t xml:space="preserve">750-3X </w:t>
      </w:r>
      <w:r w:rsidR="00FF7715">
        <w:br/>
      </w:r>
      <w:r>
        <w:t>mit richtig großem Bauraum</w:t>
      </w:r>
    </w:p>
    <w:p w14:paraId="60C4D7E4" w14:textId="7E01DBF1" w:rsidR="000B43C4" w:rsidRDefault="000B43C4" w:rsidP="00FF7715">
      <w:pPr>
        <w:pStyle w:val="PMSubline"/>
        <w:numPr>
          <w:ilvl w:val="0"/>
          <w:numId w:val="0"/>
        </w:numPr>
      </w:pPr>
    </w:p>
    <w:p w14:paraId="2468FDBB" w14:textId="75FD1565" w:rsidR="00D46AA1" w:rsidRDefault="00D46AA1" w:rsidP="00D46AA1">
      <w:pPr>
        <w:pStyle w:val="PMSubline"/>
      </w:pPr>
      <w:r>
        <w:t xml:space="preserve">Neu: Freeformer 750-3X auf der Formnext 2022 </w:t>
      </w:r>
    </w:p>
    <w:p w14:paraId="6ADAC373" w14:textId="367C7362" w:rsidR="00D46AA1" w:rsidRPr="001D534C" w:rsidRDefault="00D46AA1" w:rsidP="00D46AA1">
      <w:pPr>
        <w:pStyle w:val="PMSubline"/>
      </w:pPr>
      <w:r>
        <w:t>Größer: Neue Maschine mit 2,5 Mal größerem Bauraum</w:t>
      </w:r>
    </w:p>
    <w:p w14:paraId="65890EC8" w14:textId="0C4EA317" w:rsidR="00D46AA1" w:rsidRDefault="00D46AA1" w:rsidP="00D46AA1">
      <w:pPr>
        <w:pStyle w:val="PMSubline"/>
      </w:pPr>
      <w:r>
        <w:t xml:space="preserve">Wirtschaftlicher: Bis zu sieben Mal schneller </w:t>
      </w:r>
    </w:p>
    <w:p w14:paraId="285F9826" w14:textId="77777777" w:rsidR="00D46AA1" w:rsidRDefault="00D46AA1" w:rsidP="00FF7715">
      <w:pPr>
        <w:pStyle w:val="PMSubline"/>
        <w:numPr>
          <w:ilvl w:val="0"/>
          <w:numId w:val="0"/>
        </w:numPr>
      </w:pPr>
    </w:p>
    <w:p w14:paraId="2BA1038D" w14:textId="31CB5CE7" w:rsidR="00D46AA1" w:rsidRPr="00985383" w:rsidRDefault="00D46AA1" w:rsidP="00D46AA1">
      <w:pPr>
        <w:pStyle w:val="PMOrtDatum"/>
      </w:pPr>
      <w:r>
        <w:t>L</w:t>
      </w:r>
      <w:r w:rsidRPr="00006B50">
        <w:t xml:space="preserve">oßburg, </w:t>
      </w:r>
      <w:r>
        <w:t>15.11</w:t>
      </w:r>
      <w:r w:rsidRPr="00006B50">
        <w:t>.2022</w:t>
      </w:r>
    </w:p>
    <w:p w14:paraId="0589C2CE" w14:textId="73F4D619" w:rsidR="00FF7715" w:rsidRDefault="00FF7715" w:rsidP="00FF7715">
      <w:pPr>
        <w:pStyle w:val="PMVorspann"/>
        <w:rPr>
          <w:lang w:eastAsia="en-US"/>
        </w:rPr>
      </w:pPr>
      <w:r>
        <w:t xml:space="preserve">Arburg präsentiert </w:t>
      </w:r>
      <w:r w:rsidR="00D46AA1">
        <w:t xml:space="preserve">auf der Formnext 2022 als Highlight </w:t>
      </w:r>
      <w:r>
        <w:t>den Freeformer 750-3X. Der Bau</w:t>
      </w:r>
      <w:r w:rsidR="00F8153F">
        <w:t>teilträger</w:t>
      </w:r>
      <w:r>
        <w:t xml:space="preserve"> ist </w:t>
      </w:r>
      <w:r w:rsidR="00002E01">
        <w:t xml:space="preserve">im Vergleich zum </w:t>
      </w:r>
      <w:r w:rsidR="003D66B8">
        <w:t>bisherigen Modell</w:t>
      </w:r>
      <w:r w:rsidR="00002E01">
        <w:t xml:space="preserve"> </w:t>
      </w:r>
      <w:r w:rsidRPr="00CD4F59">
        <w:t>rund 2,5</w:t>
      </w:r>
      <w:r>
        <w:t xml:space="preserve"> Mal </w:t>
      </w:r>
      <w:r w:rsidR="00002E01">
        <w:t>größer</w:t>
      </w:r>
      <w:r w:rsidR="003D66B8">
        <w:t xml:space="preserve"> </w:t>
      </w:r>
      <w:r>
        <w:t xml:space="preserve">– bei gleichbleibenden Außenmaßen. </w:t>
      </w:r>
      <w:r w:rsidR="00D46AA1">
        <w:t>Gleichzeitig</w:t>
      </w:r>
      <w:r>
        <w:t xml:space="preserve"> </w:t>
      </w:r>
      <w:r w:rsidR="00002E01">
        <w:t>wird der Prozess</w:t>
      </w:r>
      <w:r>
        <w:t xml:space="preserve"> </w:t>
      </w:r>
      <w:r>
        <w:rPr>
          <w:lang w:eastAsia="en-US"/>
        </w:rPr>
        <w:t xml:space="preserve">schneller und wirtschaftlicher. </w:t>
      </w:r>
      <w:r w:rsidR="00F8153F">
        <w:t>Der Freeformer 750-3X</w:t>
      </w:r>
      <w:r>
        <w:t xml:space="preserve"> kann größere Bauteile herstellen</w:t>
      </w:r>
      <w:r w:rsidR="00002E01">
        <w:t xml:space="preserve"> </w:t>
      </w:r>
      <w:r w:rsidR="00D46AA1">
        <w:t>oder</w:t>
      </w:r>
      <w:r>
        <w:t xml:space="preserve"> mehrere Artikel in einem Arbeitsgang. </w:t>
      </w:r>
      <w:r w:rsidR="00002E01">
        <w:t xml:space="preserve">Zudem wurde die </w:t>
      </w:r>
      <w:r w:rsidR="00F8153F">
        <w:t xml:space="preserve">Gestica-Steuerung </w:t>
      </w:r>
      <w:r w:rsidR="00002E01">
        <w:t xml:space="preserve">hinsichtlich </w:t>
      </w:r>
      <w:r w:rsidRPr="009C6D1F">
        <w:rPr>
          <w:lang w:eastAsia="en-US"/>
        </w:rPr>
        <w:t>Prozessstabilität, Bautei</w:t>
      </w:r>
      <w:r w:rsidR="00002E01">
        <w:rPr>
          <w:lang w:eastAsia="en-US"/>
        </w:rPr>
        <w:t>lqualität und Bauzeit</w:t>
      </w:r>
      <w:r w:rsidR="00002E01" w:rsidRPr="00002E01">
        <w:t xml:space="preserve"> </w:t>
      </w:r>
      <w:r w:rsidR="00002E01">
        <w:t>für die additive Fertigung optimiert</w:t>
      </w:r>
      <w:r>
        <w:rPr>
          <w:lang w:eastAsia="en-US"/>
        </w:rPr>
        <w:t xml:space="preserve">. </w:t>
      </w:r>
    </w:p>
    <w:p w14:paraId="428B5F25" w14:textId="77777777" w:rsidR="00FF7715" w:rsidRPr="00FF7715" w:rsidRDefault="00FF7715" w:rsidP="00FF7715">
      <w:pPr>
        <w:pStyle w:val="PMVorspann"/>
        <w:rPr>
          <w:b w:val="0"/>
          <w:i w:val="0"/>
          <w:lang w:eastAsia="en-US"/>
        </w:rPr>
      </w:pPr>
    </w:p>
    <w:p w14:paraId="3CE13712" w14:textId="05466B81" w:rsidR="00FF7715" w:rsidRDefault="00D46AA1" w:rsidP="00B35BAF">
      <w:pPr>
        <w:pStyle w:val="PMVorspann"/>
        <w:rPr>
          <w:b w:val="0"/>
          <w:i w:val="0"/>
        </w:rPr>
      </w:pPr>
      <w:r w:rsidRPr="00D46AA1">
        <w:rPr>
          <w:b w:val="0"/>
          <w:i w:val="0"/>
        </w:rPr>
        <w:t>Die neueste Maschine für das Arburg Kunststoff-Freiformen (AKF) ist konsequent auf die Anforderung der Branche ausgelegt</w:t>
      </w:r>
      <w:r>
        <w:rPr>
          <w:b w:val="0"/>
          <w:i w:val="0"/>
        </w:rPr>
        <w:t>.</w:t>
      </w:r>
    </w:p>
    <w:p w14:paraId="7996E8AF" w14:textId="77777777" w:rsidR="00D46AA1" w:rsidRDefault="00D46AA1" w:rsidP="00B35BAF">
      <w:pPr>
        <w:pStyle w:val="PMVorspann"/>
      </w:pPr>
    </w:p>
    <w:p w14:paraId="0E8E569F" w14:textId="559D9620" w:rsidR="00FF7715" w:rsidRPr="00F8153F" w:rsidRDefault="00F8153F" w:rsidP="00B35BAF">
      <w:pPr>
        <w:pStyle w:val="PMVorspann"/>
        <w:rPr>
          <w:i w:val="0"/>
        </w:rPr>
      </w:pPr>
      <w:r w:rsidRPr="00F8153F">
        <w:rPr>
          <w:i w:val="0"/>
        </w:rPr>
        <w:t>Zahlreiche technische Neuerungen</w:t>
      </w:r>
    </w:p>
    <w:p w14:paraId="0E3F191A" w14:textId="4FED779F" w:rsidR="00EE6E91" w:rsidRDefault="00D46AA1" w:rsidP="00B35BAF">
      <w:pPr>
        <w:pStyle w:val="berschrift2"/>
        <w:spacing w:line="360" w:lineRule="auto"/>
        <w:rPr>
          <w:sz w:val="24"/>
          <w:szCs w:val="24"/>
          <w:lang w:eastAsia="en-US"/>
        </w:rPr>
      </w:pPr>
      <w:r>
        <w:rPr>
          <w:sz w:val="24"/>
          <w:szCs w:val="24"/>
        </w:rPr>
        <w:t>Der Freeformer 750-3X</w:t>
      </w:r>
      <w:r w:rsidR="00B35BAF">
        <w:rPr>
          <w:sz w:val="24"/>
          <w:szCs w:val="24"/>
        </w:rPr>
        <w:t xml:space="preserve"> </w:t>
      </w:r>
      <w:r>
        <w:rPr>
          <w:sz w:val="24"/>
          <w:szCs w:val="24"/>
        </w:rPr>
        <w:t>ist</w:t>
      </w:r>
      <w:r w:rsidR="00002E01">
        <w:rPr>
          <w:sz w:val="24"/>
          <w:szCs w:val="24"/>
        </w:rPr>
        <w:t xml:space="preserve"> </w:t>
      </w:r>
      <w:r>
        <w:rPr>
          <w:sz w:val="24"/>
          <w:szCs w:val="24"/>
        </w:rPr>
        <w:t>kompakt</w:t>
      </w:r>
      <w:r w:rsidR="00B35BAF" w:rsidRPr="0010690B">
        <w:rPr>
          <w:sz w:val="24"/>
          <w:szCs w:val="24"/>
        </w:rPr>
        <w:t xml:space="preserve"> </w:t>
      </w:r>
      <w:r w:rsidR="00B35BAF">
        <w:rPr>
          <w:sz w:val="24"/>
          <w:szCs w:val="24"/>
        </w:rPr>
        <w:t>konstruiert</w:t>
      </w:r>
      <w:r w:rsidR="00B35BAF" w:rsidRPr="0010690B">
        <w:rPr>
          <w:sz w:val="24"/>
          <w:szCs w:val="24"/>
        </w:rPr>
        <w:t xml:space="preserve"> </w:t>
      </w:r>
      <w:r w:rsidR="00002E01">
        <w:rPr>
          <w:sz w:val="24"/>
          <w:szCs w:val="24"/>
        </w:rPr>
        <w:t>und r</w:t>
      </w:r>
      <w:r w:rsidR="00B35BAF" w:rsidRPr="00810D0F">
        <w:rPr>
          <w:sz w:val="24"/>
          <w:szCs w:val="24"/>
        </w:rPr>
        <w:t xml:space="preserve">ein äußerlich </w:t>
      </w:r>
      <w:r w:rsidR="00B35BAF">
        <w:rPr>
          <w:sz w:val="24"/>
          <w:szCs w:val="24"/>
        </w:rPr>
        <w:t xml:space="preserve">nicht </w:t>
      </w:r>
      <w:r w:rsidR="00B35BAF" w:rsidRPr="00810D0F">
        <w:rPr>
          <w:sz w:val="24"/>
          <w:szCs w:val="24"/>
        </w:rPr>
        <w:t xml:space="preserve">vom </w:t>
      </w:r>
      <w:r w:rsidR="00002E01">
        <w:rPr>
          <w:sz w:val="24"/>
          <w:szCs w:val="24"/>
        </w:rPr>
        <w:t xml:space="preserve">Freeformer </w:t>
      </w:r>
      <w:r w:rsidR="00B35BAF" w:rsidRPr="00810D0F">
        <w:rPr>
          <w:sz w:val="24"/>
          <w:szCs w:val="24"/>
        </w:rPr>
        <w:t>300-3X zu unterscheiden</w:t>
      </w:r>
      <w:r w:rsidR="00B35BAF">
        <w:rPr>
          <w:sz w:val="24"/>
          <w:szCs w:val="24"/>
        </w:rPr>
        <w:t xml:space="preserve">, </w:t>
      </w:r>
      <w:r w:rsidR="00002E01">
        <w:rPr>
          <w:sz w:val="24"/>
          <w:szCs w:val="24"/>
        </w:rPr>
        <w:t>denn die</w:t>
      </w:r>
      <w:r w:rsidR="00B35BAF" w:rsidRPr="007752F5">
        <w:rPr>
          <w:sz w:val="24"/>
          <w:szCs w:val="24"/>
        </w:rPr>
        <w:t xml:space="preserve"> Außenabmessungen</w:t>
      </w:r>
      <w:r w:rsidR="00B35BAF" w:rsidRPr="00F24C3A">
        <w:rPr>
          <w:sz w:val="24"/>
          <w:szCs w:val="24"/>
        </w:rPr>
        <w:t xml:space="preserve"> </w:t>
      </w:r>
      <w:r w:rsidR="00002E01">
        <w:rPr>
          <w:sz w:val="24"/>
          <w:szCs w:val="24"/>
        </w:rPr>
        <w:t>sind gleich</w:t>
      </w:r>
      <w:r w:rsidR="00B35BAF">
        <w:rPr>
          <w:sz w:val="24"/>
          <w:szCs w:val="24"/>
        </w:rPr>
        <w:t>.</w:t>
      </w:r>
      <w:r w:rsidR="00B35BAF" w:rsidRPr="00810D0F">
        <w:rPr>
          <w:sz w:val="24"/>
          <w:szCs w:val="24"/>
        </w:rPr>
        <w:t xml:space="preserve"> </w:t>
      </w:r>
      <w:r w:rsidR="00B35BAF">
        <w:rPr>
          <w:sz w:val="24"/>
          <w:szCs w:val="24"/>
        </w:rPr>
        <w:t>R</w:t>
      </w:r>
      <w:r w:rsidR="00B35BAF" w:rsidRPr="00810D0F">
        <w:rPr>
          <w:sz w:val="24"/>
          <w:szCs w:val="24"/>
        </w:rPr>
        <w:t xml:space="preserve">und </w:t>
      </w:r>
      <w:r w:rsidR="007E53F3" w:rsidRPr="00810D0F">
        <w:rPr>
          <w:sz w:val="24"/>
          <w:szCs w:val="24"/>
        </w:rPr>
        <w:t>2,5</w:t>
      </w:r>
      <w:r w:rsidR="00046EA0">
        <w:rPr>
          <w:sz w:val="24"/>
          <w:szCs w:val="24"/>
        </w:rPr>
        <w:t xml:space="preserve"> Mal </w:t>
      </w:r>
      <w:r w:rsidR="00B35BAF" w:rsidRPr="00810D0F">
        <w:rPr>
          <w:sz w:val="24"/>
          <w:szCs w:val="24"/>
        </w:rPr>
        <w:t>größer</w:t>
      </w:r>
      <w:r w:rsidR="00B35BAF">
        <w:rPr>
          <w:sz w:val="24"/>
          <w:szCs w:val="24"/>
        </w:rPr>
        <w:t xml:space="preserve"> ist jedoch der</w:t>
      </w:r>
      <w:r w:rsidR="00B35BAF" w:rsidRPr="00810D0F">
        <w:rPr>
          <w:sz w:val="24"/>
          <w:szCs w:val="24"/>
        </w:rPr>
        <w:t xml:space="preserve"> Bauteilträger </w:t>
      </w:r>
      <w:r w:rsidR="00B35BAF">
        <w:rPr>
          <w:sz w:val="24"/>
          <w:szCs w:val="24"/>
        </w:rPr>
        <w:t xml:space="preserve">mit </w:t>
      </w:r>
      <w:r w:rsidR="00050FF5">
        <w:rPr>
          <w:sz w:val="24"/>
          <w:szCs w:val="24"/>
        </w:rPr>
        <w:t xml:space="preserve">nun </w:t>
      </w:r>
      <w:r w:rsidR="00B35BAF">
        <w:rPr>
          <w:sz w:val="24"/>
          <w:szCs w:val="24"/>
        </w:rPr>
        <w:t>rund 750 Quadratzentimetern – worauf sich auch der Name des neuen Systems</w:t>
      </w:r>
      <w:r w:rsidR="00B35BAF" w:rsidRPr="00F24C3A">
        <w:rPr>
          <w:sz w:val="24"/>
          <w:szCs w:val="24"/>
        </w:rPr>
        <w:t xml:space="preserve"> </w:t>
      </w:r>
      <w:r w:rsidR="00B35BAF">
        <w:rPr>
          <w:sz w:val="24"/>
          <w:szCs w:val="24"/>
        </w:rPr>
        <w:t>bezieht</w:t>
      </w:r>
      <w:r w:rsidR="00B35BAF" w:rsidRPr="00810D0F">
        <w:rPr>
          <w:sz w:val="24"/>
          <w:szCs w:val="24"/>
        </w:rPr>
        <w:t>.</w:t>
      </w:r>
      <w:r w:rsidR="00B35BAF">
        <w:rPr>
          <w:sz w:val="24"/>
          <w:szCs w:val="24"/>
        </w:rPr>
        <w:t xml:space="preserve"> </w:t>
      </w:r>
      <w:r w:rsidR="00803B82">
        <w:rPr>
          <w:sz w:val="24"/>
          <w:szCs w:val="24"/>
        </w:rPr>
        <w:t>Im</w:t>
      </w:r>
      <w:r w:rsidR="00B35BAF">
        <w:rPr>
          <w:sz w:val="24"/>
          <w:szCs w:val="24"/>
        </w:rPr>
        <w:t xml:space="preserve"> </w:t>
      </w:r>
      <w:r w:rsidR="00B35BAF" w:rsidRPr="00C70830">
        <w:rPr>
          <w:sz w:val="24"/>
          <w:szCs w:val="24"/>
          <w:lang w:eastAsia="en-US"/>
        </w:rPr>
        <w:t>signifikant vergrößerte Bauraum</w:t>
      </w:r>
      <w:r w:rsidR="00B35BAF">
        <w:rPr>
          <w:sz w:val="24"/>
          <w:szCs w:val="24"/>
        </w:rPr>
        <w:t xml:space="preserve"> mit den Maßen </w:t>
      </w:r>
      <w:r w:rsidR="00B35BAF" w:rsidRPr="00810D0F">
        <w:rPr>
          <w:sz w:val="24"/>
          <w:szCs w:val="24"/>
        </w:rPr>
        <w:t xml:space="preserve">330 </w:t>
      </w:r>
      <w:r w:rsidR="00B35BAF">
        <w:rPr>
          <w:sz w:val="24"/>
          <w:szCs w:val="24"/>
        </w:rPr>
        <w:t>Millimeter</w:t>
      </w:r>
      <w:r w:rsidR="00B35BAF" w:rsidRPr="00810D0F">
        <w:rPr>
          <w:sz w:val="24"/>
          <w:szCs w:val="24"/>
        </w:rPr>
        <w:t xml:space="preserve"> x 230 </w:t>
      </w:r>
      <w:r w:rsidR="00B35BAF">
        <w:rPr>
          <w:sz w:val="24"/>
          <w:szCs w:val="24"/>
        </w:rPr>
        <w:lastRenderedPageBreak/>
        <w:t>Millimeter</w:t>
      </w:r>
      <w:r w:rsidR="00B35BAF" w:rsidRPr="00810D0F">
        <w:rPr>
          <w:sz w:val="24"/>
          <w:szCs w:val="24"/>
        </w:rPr>
        <w:t xml:space="preserve"> x 230 </w:t>
      </w:r>
      <w:r w:rsidR="00B35BAF">
        <w:rPr>
          <w:sz w:val="24"/>
          <w:szCs w:val="24"/>
        </w:rPr>
        <w:t>Millimeter</w:t>
      </w:r>
      <w:r w:rsidR="00803B82">
        <w:rPr>
          <w:sz w:val="24"/>
          <w:szCs w:val="24"/>
        </w:rPr>
        <w:t xml:space="preserve"> werden</w:t>
      </w:r>
      <w:r w:rsidR="00B35BAF">
        <w:rPr>
          <w:sz w:val="24"/>
          <w:szCs w:val="24"/>
          <w:lang w:eastAsia="en-US"/>
        </w:rPr>
        <w:t xml:space="preserve"> </w:t>
      </w:r>
      <w:r w:rsidR="00B35BAF" w:rsidRPr="0010690B">
        <w:rPr>
          <w:sz w:val="24"/>
          <w:szCs w:val="24"/>
        </w:rPr>
        <w:t>die Temperature</w:t>
      </w:r>
      <w:r w:rsidR="00B35BAF">
        <w:rPr>
          <w:sz w:val="24"/>
          <w:szCs w:val="24"/>
        </w:rPr>
        <w:t>n</w:t>
      </w:r>
      <w:r w:rsidR="00B35BAF" w:rsidRPr="0010690B">
        <w:rPr>
          <w:sz w:val="24"/>
          <w:szCs w:val="24"/>
        </w:rPr>
        <w:t xml:space="preserve"> </w:t>
      </w:r>
      <w:r w:rsidR="00245FA7">
        <w:rPr>
          <w:sz w:val="24"/>
          <w:szCs w:val="24"/>
        </w:rPr>
        <w:t>konstant</w:t>
      </w:r>
      <w:r w:rsidR="00B35BAF">
        <w:rPr>
          <w:sz w:val="24"/>
          <w:szCs w:val="24"/>
        </w:rPr>
        <w:t xml:space="preserve"> </w:t>
      </w:r>
      <w:r w:rsidR="00E56099">
        <w:rPr>
          <w:sz w:val="24"/>
          <w:szCs w:val="24"/>
        </w:rPr>
        <w:t xml:space="preserve">homogen </w:t>
      </w:r>
      <w:r w:rsidR="00B35BAF">
        <w:rPr>
          <w:sz w:val="24"/>
          <w:szCs w:val="24"/>
        </w:rPr>
        <w:t>gehalten</w:t>
      </w:r>
      <w:r w:rsidR="00803B82">
        <w:rPr>
          <w:sz w:val="24"/>
          <w:szCs w:val="24"/>
        </w:rPr>
        <w:t xml:space="preserve">. </w:t>
      </w:r>
    </w:p>
    <w:p w14:paraId="14DE8FA2" w14:textId="77777777" w:rsidR="00D46AA1" w:rsidRDefault="00D46AA1" w:rsidP="00245FA7">
      <w:pPr>
        <w:pStyle w:val="berschrift2"/>
        <w:spacing w:line="360" w:lineRule="auto"/>
        <w:rPr>
          <w:sz w:val="24"/>
          <w:szCs w:val="24"/>
          <w:lang w:eastAsia="en-US"/>
        </w:rPr>
      </w:pPr>
    </w:p>
    <w:p w14:paraId="47893FF6" w14:textId="0146D178" w:rsidR="00D46AA1" w:rsidRPr="00D46AA1" w:rsidRDefault="00D46AA1" w:rsidP="00245FA7">
      <w:pPr>
        <w:pStyle w:val="berschrift2"/>
        <w:spacing w:line="360" w:lineRule="auto"/>
        <w:rPr>
          <w:b/>
          <w:sz w:val="24"/>
          <w:szCs w:val="24"/>
          <w:lang w:eastAsia="en-US"/>
        </w:rPr>
      </w:pPr>
      <w:r w:rsidRPr="00D46AA1">
        <w:rPr>
          <w:b/>
          <w:sz w:val="24"/>
          <w:szCs w:val="24"/>
          <w:lang w:eastAsia="en-US"/>
        </w:rPr>
        <w:t>Angepasste Massedruckerzeuger</w:t>
      </w:r>
    </w:p>
    <w:p w14:paraId="6B13B559" w14:textId="0E0F0DC4" w:rsidR="00245FA7" w:rsidRPr="00046EA0" w:rsidRDefault="00D46AA1" w:rsidP="00245FA7">
      <w:pPr>
        <w:pStyle w:val="berschrift2"/>
        <w:spacing w:line="360" w:lineRule="auto"/>
        <w:rPr>
          <w:sz w:val="24"/>
          <w:szCs w:val="24"/>
          <w:lang w:eastAsia="en-US"/>
        </w:rPr>
      </w:pPr>
      <w:r>
        <w:rPr>
          <w:sz w:val="24"/>
          <w:szCs w:val="24"/>
        </w:rPr>
        <w:t xml:space="preserve">Zu den zahlreichen </w:t>
      </w:r>
      <w:r w:rsidRPr="00C70830">
        <w:rPr>
          <w:sz w:val="24"/>
          <w:szCs w:val="24"/>
          <w:lang w:eastAsia="en-US"/>
        </w:rPr>
        <w:t>technische</w:t>
      </w:r>
      <w:r>
        <w:rPr>
          <w:sz w:val="24"/>
          <w:szCs w:val="24"/>
          <w:lang w:eastAsia="en-US"/>
        </w:rPr>
        <w:t>n</w:t>
      </w:r>
      <w:r w:rsidRPr="00C70830">
        <w:rPr>
          <w:sz w:val="24"/>
          <w:szCs w:val="24"/>
          <w:lang w:eastAsia="en-US"/>
        </w:rPr>
        <w:t xml:space="preserve"> Neuerungen</w:t>
      </w:r>
      <w:r>
        <w:rPr>
          <w:sz w:val="24"/>
          <w:szCs w:val="24"/>
          <w:lang w:eastAsia="en-US"/>
        </w:rPr>
        <w:t xml:space="preserve"> zählt eine neue Plastifizierung: Zum Einsatz kommen jetzt</w:t>
      </w:r>
      <w:r w:rsidRPr="00C70830">
        <w:rPr>
          <w:sz w:val="24"/>
          <w:szCs w:val="24"/>
          <w:lang w:eastAsia="en-US"/>
        </w:rPr>
        <w:t xml:space="preserve"> </w:t>
      </w:r>
      <w:r>
        <w:rPr>
          <w:sz w:val="24"/>
          <w:szCs w:val="24"/>
          <w:lang w:eastAsia="en-US"/>
        </w:rPr>
        <w:t>kompaktere und schlankere</w:t>
      </w:r>
      <w:r w:rsidRPr="00C70830">
        <w:rPr>
          <w:sz w:val="24"/>
          <w:szCs w:val="24"/>
          <w:lang w:eastAsia="en-US"/>
        </w:rPr>
        <w:t xml:space="preserve"> Massedruckerzeuger zum Dosieren und Einspritzen</w:t>
      </w:r>
      <w:r>
        <w:rPr>
          <w:sz w:val="24"/>
          <w:szCs w:val="24"/>
          <w:lang w:eastAsia="en-US"/>
        </w:rPr>
        <w:t xml:space="preserve">, ausgestattet mit </w:t>
      </w:r>
      <w:r w:rsidRPr="00C70830">
        <w:rPr>
          <w:sz w:val="24"/>
          <w:szCs w:val="24"/>
          <w:lang w:eastAsia="en-US"/>
        </w:rPr>
        <w:t>Servo-Motoren</w:t>
      </w:r>
      <w:r>
        <w:rPr>
          <w:sz w:val="24"/>
          <w:szCs w:val="24"/>
          <w:lang w:eastAsia="en-US"/>
        </w:rPr>
        <w:t xml:space="preserve"> </w:t>
      </w:r>
      <w:r w:rsidRPr="00C70830">
        <w:rPr>
          <w:sz w:val="24"/>
          <w:szCs w:val="24"/>
          <w:lang w:eastAsia="en-US"/>
        </w:rPr>
        <w:t>von AMKmotion, einem Unternehmen der A</w:t>
      </w:r>
      <w:r>
        <w:rPr>
          <w:sz w:val="24"/>
          <w:szCs w:val="24"/>
          <w:lang w:eastAsia="en-US"/>
        </w:rPr>
        <w:t>rburg-</w:t>
      </w:r>
      <w:r w:rsidRPr="00C70830">
        <w:rPr>
          <w:sz w:val="24"/>
          <w:szCs w:val="24"/>
          <w:lang w:eastAsia="en-US"/>
        </w:rPr>
        <w:t>Familie.</w:t>
      </w:r>
      <w:r>
        <w:rPr>
          <w:sz w:val="24"/>
          <w:szCs w:val="24"/>
          <w:lang w:eastAsia="en-US"/>
        </w:rPr>
        <w:t xml:space="preserve"> </w:t>
      </w:r>
      <w:r w:rsidR="00EE6E91" w:rsidRPr="00046EA0">
        <w:rPr>
          <w:sz w:val="24"/>
          <w:szCs w:val="24"/>
          <w:lang w:eastAsia="en-US"/>
        </w:rPr>
        <w:t xml:space="preserve">Das gesamte System, also </w:t>
      </w:r>
      <w:r w:rsidR="00AA0FE6">
        <w:rPr>
          <w:sz w:val="24"/>
          <w:szCs w:val="24"/>
          <w:lang w:eastAsia="en-US"/>
        </w:rPr>
        <w:t>Materia</w:t>
      </w:r>
      <w:r w:rsidR="00EC185E">
        <w:rPr>
          <w:sz w:val="24"/>
          <w:szCs w:val="24"/>
          <w:lang w:eastAsia="en-US"/>
        </w:rPr>
        <w:t>la</w:t>
      </w:r>
      <w:r w:rsidR="00EE6E91" w:rsidRPr="00046EA0">
        <w:rPr>
          <w:sz w:val="24"/>
          <w:szCs w:val="24"/>
          <w:lang w:eastAsia="en-US"/>
        </w:rPr>
        <w:t xml:space="preserve">ufbereitung und Austragseinheiten, wurde druckoptimiert und </w:t>
      </w:r>
      <w:r w:rsidR="00803B82">
        <w:rPr>
          <w:sz w:val="24"/>
          <w:szCs w:val="24"/>
          <w:lang w:eastAsia="en-US"/>
        </w:rPr>
        <w:t>auf die additive</w:t>
      </w:r>
      <w:r w:rsidR="00EE6E91" w:rsidRPr="00046EA0">
        <w:rPr>
          <w:sz w:val="24"/>
          <w:szCs w:val="24"/>
          <w:lang w:eastAsia="en-US"/>
        </w:rPr>
        <w:t xml:space="preserve"> Fertigung </w:t>
      </w:r>
      <w:r w:rsidR="00803B82">
        <w:rPr>
          <w:sz w:val="24"/>
          <w:szCs w:val="24"/>
          <w:lang w:eastAsia="en-US"/>
        </w:rPr>
        <w:t>im AKF-Verfahren</w:t>
      </w:r>
      <w:r w:rsidR="00891D1C" w:rsidRPr="00046EA0">
        <w:rPr>
          <w:sz w:val="24"/>
          <w:szCs w:val="24"/>
          <w:lang w:eastAsia="en-US"/>
        </w:rPr>
        <w:t xml:space="preserve"> </w:t>
      </w:r>
      <w:r w:rsidR="00EE6E91" w:rsidRPr="00046EA0">
        <w:rPr>
          <w:sz w:val="24"/>
          <w:szCs w:val="24"/>
          <w:lang w:eastAsia="en-US"/>
        </w:rPr>
        <w:t xml:space="preserve">abgestimmt. </w:t>
      </w:r>
      <w:r>
        <w:rPr>
          <w:sz w:val="24"/>
          <w:szCs w:val="24"/>
          <w:lang w:eastAsia="en-US"/>
        </w:rPr>
        <w:t>Der</w:t>
      </w:r>
      <w:r w:rsidR="009C6D1F" w:rsidRPr="00046EA0">
        <w:rPr>
          <w:sz w:val="24"/>
          <w:szCs w:val="24"/>
          <w:lang w:eastAsia="en-US"/>
        </w:rPr>
        <w:t xml:space="preserve"> Fokus </w:t>
      </w:r>
      <w:r>
        <w:rPr>
          <w:sz w:val="24"/>
          <w:szCs w:val="24"/>
          <w:lang w:eastAsia="en-US"/>
        </w:rPr>
        <w:t xml:space="preserve">liegt </w:t>
      </w:r>
      <w:r w:rsidR="009C6D1F" w:rsidRPr="00046EA0">
        <w:rPr>
          <w:sz w:val="24"/>
          <w:szCs w:val="24"/>
          <w:lang w:eastAsia="en-US"/>
        </w:rPr>
        <w:t xml:space="preserve">auf </w:t>
      </w:r>
      <w:r w:rsidR="00E56099" w:rsidRPr="00046EA0">
        <w:rPr>
          <w:sz w:val="24"/>
          <w:szCs w:val="24"/>
          <w:lang w:eastAsia="en-US"/>
        </w:rPr>
        <w:t>Präzision und Wiederholgenauigkeit des Masseaustrags, was wiederum der Erzeugung gleich großer, konstanter Tropfen dient.</w:t>
      </w:r>
      <w:r w:rsidR="009C6D1F" w:rsidRPr="00046EA0">
        <w:rPr>
          <w:sz w:val="24"/>
          <w:szCs w:val="24"/>
          <w:lang w:eastAsia="en-US"/>
        </w:rPr>
        <w:t xml:space="preserve"> </w:t>
      </w:r>
      <w:r w:rsidR="00803B82">
        <w:rPr>
          <w:sz w:val="24"/>
          <w:szCs w:val="24"/>
          <w:lang w:eastAsia="en-US"/>
        </w:rPr>
        <w:t>Zudem sind</w:t>
      </w:r>
      <w:r w:rsidR="009C6D1F" w:rsidRPr="00046EA0">
        <w:rPr>
          <w:sz w:val="24"/>
          <w:szCs w:val="24"/>
          <w:lang w:eastAsia="en-US"/>
        </w:rPr>
        <w:t xml:space="preserve"> </w:t>
      </w:r>
      <w:r w:rsidR="00B35BAF" w:rsidRPr="00046EA0">
        <w:rPr>
          <w:sz w:val="24"/>
          <w:szCs w:val="24"/>
          <w:lang w:eastAsia="en-US"/>
        </w:rPr>
        <w:t xml:space="preserve">die drei Austragseinheiten </w:t>
      </w:r>
      <w:r w:rsidR="00EE6E91" w:rsidRPr="00046EA0">
        <w:rPr>
          <w:sz w:val="24"/>
          <w:szCs w:val="24"/>
          <w:lang w:eastAsia="en-US"/>
        </w:rPr>
        <w:t xml:space="preserve">kompakter ausgeführt und </w:t>
      </w:r>
      <w:r w:rsidR="00B35BAF" w:rsidRPr="00046EA0">
        <w:rPr>
          <w:sz w:val="24"/>
          <w:szCs w:val="24"/>
          <w:lang w:eastAsia="en-US"/>
        </w:rPr>
        <w:t xml:space="preserve">enger zueinander angeordnet. </w:t>
      </w:r>
      <w:r w:rsidR="009C6D1F" w:rsidRPr="00046EA0">
        <w:rPr>
          <w:sz w:val="24"/>
          <w:szCs w:val="24"/>
          <w:lang w:eastAsia="en-US"/>
        </w:rPr>
        <w:t xml:space="preserve">Sie weisen gegenüber dem Freeformer 300-3X </w:t>
      </w:r>
      <w:r>
        <w:rPr>
          <w:sz w:val="24"/>
          <w:szCs w:val="24"/>
          <w:lang w:eastAsia="en-US"/>
        </w:rPr>
        <w:t xml:space="preserve">zudem </w:t>
      </w:r>
      <w:r w:rsidR="009C6D1F" w:rsidRPr="00046EA0">
        <w:rPr>
          <w:sz w:val="24"/>
          <w:szCs w:val="24"/>
          <w:lang w:eastAsia="en-US"/>
        </w:rPr>
        <w:t>eine um 100 Millimeter</w:t>
      </w:r>
      <w:r w:rsidR="00C446E8" w:rsidRPr="00046EA0">
        <w:rPr>
          <w:sz w:val="24"/>
          <w:szCs w:val="24"/>
          <w:lang w:eastAsia="en-US"/>
        </w:rPr>
        <w:t xml:space="preserve"> </w:t>
      </w:r>
      <w:r w:rsidR="00046EA0" w:rsidRPr="00046EA0">
        <w:rPr>
          <w:sz w:val="24"/>
          <w:szCs w:val="24"/>
          <w:lang w:eastAsia="en-US"/>
        </w:rPr>
        <w:t>„</w:t>
      </w:r>
      <w:r w:rsidR="00C446E8" w:rsidRPr="00046EA0">
        <w:rPr>
          <w:sz w:val="24"/>
          <w:szCs w:val="24"/>
          <w:lang w:eastAsia="en-US"/>
        </w:rPr>
        <w:t>schlankere</w:t>
      </w:r>
      <w:r w:rsidR="00046EA0" w:rsidRPr="00046EA0">
        <w:rPr>
          <w:sz w:val="24"/>
          <w:szCs w:val="24"/>
          <w:lang w:eastAsia="en-US"/>
        </w:rPr>
        <w:t>“</w:t>
      </w:r>
      <w:r w:rsidR="00C446E8" w:rsidRPr="00046EA0">
        <w:rPr>
          <w:sz w:val="24"/>
          <w:szCs w:val="24"/>
          <w:lang w:eastAsia="en-US"/>
        </w:rPr>
        <w:t xml:space="preserve"> Bauform</w:t>
      </w:r>
      <w:r w:rsidR="009C6D1F" w:rsidRPr="00046EA0">
        <w:rPr>
          <w:sz w:val="24"/>
          <w:szCs w:val="24"/>
          <w:lang w:eastAsia="en-US"/>
        </w:rPr>
        <w:t xml:space="preserve"> auf.</w:t>
      </w:r>
    </w:p>
    <w:p w14:paraId="53B34843" w14:textId="77777777" w:rsidR="00245FA7" w:rsidRDefault="00245FA7" w:rsidP="00245FA7">
      <w:pPr>
        <w:pStyle w:val="berschrift2"/>
        <w:spacing w:line="360" w:lineRule="auto"/>
        <w:rPr>
          <w:sz w:val="24"/>
          <w:szCs w:val="24"/>
          <w:lang w:eastAsia="en-US"/>
        </w:rPr>
      </w:pPr>
    </w:p>
    <w:p w14:paraId="737B8E02" w14:textId="3F592872" w:rsidR="00245FA7" w:rsidRPr="00AA0FE6" w:rsidRDefault="00245FA7" w:rsidP="00245FA7">
      <w:pPr>
        <w:pStyle w:val="berschrift2"/>
        <w:spacing w:line="360" w:lineRule="auto"/>
        <w:rPr>
          <w:b/>
          <w:sz w:val="24"/>
          <w:szCs w:val="24"/>
          <w:lang w:eastAsia="en-US"/>
        </w:rPr>
      </w:pPr>
      <w:r w:rsidRPr="00AA0FE6">
        <w:rPr>
          <w:b/>
          <w:sz w:val="24"/>
          <w:szCs w:val="24"/>
          <w:lang w:eastAsia="en-US"/>
        </w:rPr>
        <w:t>Gestica-Steuerung als gemeinsame Plattform</w:t>
      </w:r>
    </w:p>
    <w:p w14:paraId="43F07903" w14:textId="0B684B38" w:rsidR="003D66B8" w:rsidRDefault="00C425F8" w:rsidP="003D66B8">
      <w:pPr>
        <w:pStyle w:val="berschrift2"/>
        <w:spacing w:line="360" w:lineRule="auto"/>
        <w:rPr>
          <w:sz w:val="24"/>
          <w:szCs w:val="24"/>
          <w:lang w:eastAsia="en-US"/>
        </w:rPr>
      </w:pPr>
      <w:r w:rsidRPr="00002E01">
        <w:rPr>
          <w:sz w:val="24"/>
          <w:szCs w:val="24"/>
          <w:lang w:eastAsia="en-US"/>
        </w:rPr>
        <w:t xml:space="preserve">Die von den Allrounder-Spritzgießmaschinen bekannte, innovative </w:t>
      </w:r>
      <w:r w:rsidR="00EE6E91" w:rsidRPr="00002E01">
        <w:rPr>
          <w:sz w:val="24"/>
          <w:szCs w:val="24"/>
          <w:lang w:eastAsia="en-US"/>
        </w:rPr>
        <w:t>G</w:t>
      </w:r>
      <w:r w:rsidRPr="00002E01">
        <w:rPr>
          <w:sz w:val="24"/>
          <w:szCs w:val="24"/>
          <w:lang w:eastAsia="en-US"/>
        </w:rPr>
        <w:t>estica-</w:t>
      </w:r>
      <w:r w:rsidR="00EE6E91" w:rsidRPr="00002E01">
        <w:rPr>
          <w:sz w:val="24"/>
          <w:szCs w:val="24"/>
          <w:lang w:eastAsia="en-US"/>
        </w:rPr>
        <w:t xml:space="preserve">Steuerung </w:t>
      </w:r>
      <w:r w:rsidR="00803B82">
        <w:rPr>
          <w:sz w:val="24"/>
          <w:szCs w:val="24"/>
          <w:lang w:eastAsia="en-US"/>
        </w:rPr>
        <w:t>ist nun</w:t>
      </w:r>
      <w:r w:rsidR="00EE6E91" w:rsidRPr="00002E01">
        <w:rPr>
          <w:sz w:val="24"/>
          <w:szCs w:val="24"/>
          <w:lang w:eastAsia="en-US"/>
        </w:rPr>
        <w:t xml:space="preserve"> </w:t>
      </w:r>
      <w:r w:rsidR="002E24A8" w:rsidRPr="00002E01">
        <w:rPr>
          <w:sz w:val="24"/>
          <w:szCs w:val="24"/>
          <w:lang w:eastAsia="en-US"/>
        </w:rPr>
        <w:t xml:space="preserve">auch </w:t>
      </w:r>
      <w:r w:rsidR="00803B82">
        <w:rPr>
          <w:sz w:val="24"/>
          <w:szCs w:val="24"/>
          <w:lang w:eastAsia="en-US"/>
        </w:rPr>
        <w:t>für alle neuen</w:t>
      </w:r>
      <w:r w:rsidR="00EE6E91" w:rsidRPr="00002E01">
        <w:rPr>
          <w:sz w:val="24"/>
          <w:szCs w:val="24"/>
          <w:lang w:eastAsia="en-US"/>
        </w:rPr>
        <w:t xml:space="preserve"> </w:t>
      </w:r>
      <w:r w:rsidR="00CC3EDF" w:rsidRPr="00002E01">
        <w:rPr>
          <w:sz w:val="24"/>
          <w:szCs w:val="24"/>
          <w:lang w:eastAsia="en-US"/>
        </w:rPr>
        <w:t>F</w:t>
      </w:r>
      <w:r w:rsidR="00803B82">
        <w:rPr>
          <w:sz w:val="24"/>
          <w:szCs w:val="24"/>
          <w:lang w:eastAsia="en-US"/>
        </w:rPr>
        <w:t>reeformer</w:t>
      </w:r>
      <w:r w:rsidR="00CC3EDF" w:rsidRPr="00002E01">
        <w:rPr>
          <w:sz w:val="24"/>
          <w:szCs w:val="24"/>
          <w:lang w:eastAsia="en-US"/>
        </w:rPr>
        <w:t xml:space="preserve"> serienmäßig</w:t>
      </w:r>
      <w:r w:rsidR="00803B82">
        <w:rPr>
          <w:sz w:val="24"/>
          <w:szCs w:val="24"/>
          <w:lang w:eastAsia="en-US"/>
        </w:rPr>
        <w:t xml:space="preserve"> </w:t>
      </w:r>
      <w:r w:rsidR="00002E01">
        <w:rPr>
          <w:sz w:val="24"/>
          <w:szCs w:val="24"/>
          <w:lang w:eastAsia="en-US"/>
        </w:rPr>
        <w:t xml:space="preserve">– </w:t>
      </w:r>
      <w:r w:rsidR="00002E01" w:rsidRPr="00002E01">
        <w:rPr>
          <w:sz w:val="24"/>
          <w:szCs w:val="24"/>
          <w:lang w:eastAsia="en-US"/>
        </w:rPr>
        <w:t>mit entsprechend an den Produktionsprozess angepasster Software</w:t>
      </w:r>
      <w:r w:rsidR="00EE6E91" w:rsidRPr="00002E01">
        <w:rPr>
          <w:sz w:val="24"/>
          <w:szCs w:val="24"/>
          <w:lang w:eastAsia="en-US"/>
        </w:rPr>
        <w:t xml:space="preserve">. </w:t>
      </w:r>
      <w:r w:rsidR="00CC3EDF" w:rsidRPr="00002E01">
        <w:rPr>
          <w:sz w:val="24"/>
          <w:szCs w:val="24"/>
          <w:lang w:eastAsia="en-US"/>
        </w:rPr>
        <w:t xml:space="preserve">Damit </w:t>
      </w:r>
      <w:r w:rsidR="00D46AA1">
        <w:rPr>
          <w:sz w:val="24"/>
          <w:szCs w:val="24"/>
          <w:lang w:eastAsia="en-US"/>
        </w:rPr>
        <w:t>hat Arburg</w:t>
      </w:r>
      <w:r w:rsidR="00CC3EDF" w:rsidRPr="00002E01">
        <w:rPr>
          <w:sz w:val="24"/>
          <w:szCs w:val="24"/>
          <w:lang w:eastAsia="en-US"/>
        </w:rPr>
        <w:t xml:space="preserve"> das Spritzgießen und</w:t>
      </w:r>
      <w:r w:rsidR="002E24A8" w:rsidRPr="00002E01">
        <w:rPr>
          <w:sz w:val="24"/>
          <w:szCs w:val="24"/>
          <w:lang w:eastAsia="en-US"/>
        </w:rPr>
        <w:t xml:space="preserve"> die</w:t>
      </w:r>
      <w:r w:rsidR="00CC3EDF" w:rsidRPr="00002E01">
        <w:rPr>
          <w:sz w:val="24"/>
          <w:szCs w:val="24"/>
          <w:lang w:eastAsia="en-US"/>
        </w:rPr>
        <w:t xml:space="preserve"> industrielle additive Fertigung </w:t>
      </w:r>
      <w:r w:rsidR="00803B82" w:rsidRPr="00002E01">
        <w:rPr>
          <w:sz w:val="24"/>
          <w:szCs w:val="24"/>
          <w:lang w:eastAsia="en-US"/>
        </w:rPr>
        <w:t xml:space="preserve">steuerungstechnisch </w:t>
      </w:r>
      <w:r w:rsidR="00CC3EDF" w:rsidRPr="00002E01">
        <w:rPr>
          <w:sz w:val="24"/>
          <w:szCs w:val="24"/>
          <w:lang w:eastAsia="en-US"/>
        </w:rPr>
        <w:t xml:space="preserve">auf </w:t>
      </w:r>
      <w:r w:rsidR="00D46AA1">
        <w:rPr>
          <w:sz w:val="24"/>
          <w:szCs w:val="24"/>
          <w:lang w:eastAsia="en-US"/>
        </w:rPr>
        <w:t>die gleiche</w:t>
      </w:r>
      <w:r w:rsidR="00CC3EDF" w:rsidRPr="00002E01">
        <w:rPr>
          <w:sz w:val="24"/>
          <w:szCs w:val="24"/>
          <w:lang w:eastAsia="en-US"/>
        </w:rPr>
        <w:t xml:space="preserve"> Plattform</w:t>
      </w:r>
      <w:r w:rsidR="00D46AA1">
        <w:rPr>
          <w:sz w:val="24"/>
          <w:szCs w:val="24"/>
          <w:lang w:eastAsia="en-US"/>
        </w:rPr>
        <w:t xml:space="preserve"> gestellt</w:t>
      </w:r>
      <w:r w:rsidR="00CC3EDF" w:rsidRPr="00002E01">
        <w:rPr>
          <w:sz w:val="24"/>
          <w:szCs w:val="24"/>
          <w:lang w:eastAsia="en-US"/>
        </w:rPr>
        <w:t>.</w:t>
      </w:r>
      <w:r w:rsidR="0019536A" w:rsidRPr="00002E01">
        <w:rPr>
          <w:sz w:val="24"/>
          <w:szCs w:val="24"/>
          <w:lang w:eastAsia="en-US"/>
        </w:rPr>
        <w:t xml:space="preserve"> </w:t>
      </w:r>
      <w:r w:rsidR="007D1097" w:rsidRPr="00002E01">
        <w:rPr>
          <w:sz w:val="24"/>
          <w:szCs w:val="24"/>
          <w:lang w:eastAsia="en-US"/>
        </w:rPr>
        <w:t>D</w:t>
      </w:r>
      <w:r w:rsidR="0019536A" w:rsidRPr="00002E01">
        <w:rPr>
          <w:sz w:val="24"/>
          <w:szCs w:val="24"/>
          <w:lang w:eastAsia="en-US"/>
        </w:rPr>
        <w:t xml:space="preserve">as Ziel für die Steuerung </w:t>
      </w:r>
      <w:r w:rsidR="00D46AA1">
        <w:rPr>
          <w:sz w:val="24"/>
          <w:szCs w:val="24"/>
          <w:lang w:eastAsia="en-US"/>
        </w:rPr>
        <w:t>lautet</w:t>
      </w:r>
      <w:r w:rsidR="0019536A" w:rsidRPr="00002E01">
        <w:rPr>
          <w:sz w:val="24"/>
          <w:szCs w:val="24"/>
          <w:lang w:eastAsia="en-US"/>
        </w:rPr>
        <w:t xml:space="preserve"> „Knopfdruck</w:t>
      </w:r>
      <w:r w:rsidR="00D46AA1">
        <w:rPr>
          <w:sz w:val="24"/>
          <w:szCs w:val="24"/>
          <w:lang w:eastAsia="en-US"/>
        </w:rPr>
        <w:t>-L</w:t>
      </w:r>
      <w:r w:rsidR="0019536A" w:rsidRPr="00002E01">
        <w:rPr>
          <w:sz w:val="24"/>
          <w:szCs w:val="24"/>
          <w:lang w:eastAsia="en-US"/>
        </w:rPr>
        <w:t>ösung“,</w:t>
      </w:r>
      <w:r w:rsidR="007D1097" w:rsidRPr="00002E01">
        <w:rPr>
          <w:sz w:val="24"/>
          <w:szCs w:val="24"/>
          <w:lang w:eastAsia="en-US"/>
        </w:rPr>
        <w:t xml:space="preserve"> also eine vereinfachte Bedienung</w:t>
      </w:r>
      <w:r w:rsidR="003D66B8">
        <w:rPr>
          <w:sz w:val="24"/>
          <w:szCs w:val="24"/>
          <w:lang w:eastAsia="en-US"/>
        </w:rPr>
        <w:t>.</w:t>
      </w:r>
      <w:r w:rsidR="003D66B8" w:rsidRPr="003D66B8">
        <w:rPr>
          <w:sz w:val="24"/>
          <w:szCs w:val="24"/>
          <w:lang w:eastAsia="en-US"/>
        </w:rPr>
        <w:t xml:space="preserve"> </w:t>
      </w:r>
      <w:r w:rsidR="003D66B8">
        <w:rPr>
          <w:sz w:val="24"/>
          <w:szCs w:val="24"/>
          <w:lang w:eastAsia="en-US"/>
        </w:rPr>
        <w:t>Die Neuerungen erstrecken sich konkret auf die „</w:t>
      </w:r>
      <w:r w:rsidR="003D66B8" w:rsidRPr="009C6D1F">
        <w:rPr>
          <w:sz w:val="24"/>
          <w:szCs w:val="24"/>
          <w:lang w:eastAsia="en-US"/>
        </w:rPr>
        <w:t>Produktionssteuerung</w:t>
      </w:r>
      <w:r w:rsidR="003D66B8">
        <w:rPr>
          <w:sz w:val="24"/>
          <w:szCs w:val="24"/>
          <w:lang w:eastAsia="en-US"/>
        </w:rPr>
        <w:t xml:space="preserve">“ mit intuitiver </w:t>
      </w:r>
      <w:r w:rsidR="003D66B8" w:rsidRPr="009C6D1F">
        <w:rPr>
          <w:sz w:val="24"/>
          <w:szCs w:val="24"/>
          <w:lang w:eastAsia="en-US"/>
        </w:rPr>
        <w:t>Bedienung</w:t>
      </w:r>
      <w:r w:rsidR="003D66B8">
        <w:rPr>
          <w:sz w:val="24"/>
          <w:szCs w:val="24"/>
          <w:lang w:eastAsia="en-US"/>
        </w:rPr>
        <w:t xml:space="preserve">, </w:t>
      </w:r>
      <w:r w:rsidR="003D66B8" w:rsidRPr="009C6D1F">
        <w:rPr>
          <w:sz w:val="24"/>
          <w:szCs w:val="24"/>
          <w:lang w:eastAsia="en-US"/>
        </w:rPr>
        <w:t>z.</w:t>
      </w:r>
      <w:r w:rsidR="003D66B8">
        <w:rPr>
          <w:sz w:val="24"/>
          <w:szCs w:val="24"/>
          <w:lang w:eastAsia="en-US"/>
        </w:rPr>
        <w:t xml:space="preserve"> </w:t>
      </w:r>
      <w:r w:rsidR="003D66B8" w:rsidRPr="009C6D1F">
        <w:rPr>
          <w:sz w:val="24"/>
          <w:szCs w:val="24"/>
          <w:lang w:eastAsia="en-US"/>
        </w:rPr>
        <w:t xml:space="preserve">B. </w:t>
      </w:r>
      <w:r w:rsidR="003D66B8">
        <w:rPr>
          <w:sz w:val="24"/>
          <w:szCs w:val="24"/>
          <w:lang w:eastAsia="en-US"/>
        </w:rPr>
        <w:t xml:space="preserve">durch </w:t>
      </w:r>
      <w:r w:rsidR="003D66B8" w:rsidRPr="009C6D1F">
        <w:rPr>
          <w:sz w:val="24"/>
          <w:szCs w:val="24"/>
          <w:lang w:eastAsia="en-US"/>
        </w:rPr>
        <w:t>Übersicht</w:t>
      </w:r>
      <w:r w:rsidR="003D66B8">
        <w:rPr>
          <w:sz w:val="24"/>
          <w:szCs w:val="24"/>
          <w:lang w:eastAsia="en-US"/>
        </w:rPr>
        <w:t>en zu</w:t>
      </w:r>
      <w:r w:rsidR="003D66B8" w:rsidRPr="009C6D1F">
        <w:rPr>
          <w:sz w:val="24"/>
          <w:szCs w:val="24"/>
          <w:lang w:eastAsia="en-US"/>
        </w:rPr>
        <w:t xml:space="preserve"> Auftragsstatus </w:t>
      </w:r>
      <w:r w:rsidR="003D66B8">
        <w:rPr>
          <w:sz w:val="24"/>
          <w:szCs w:val="24"/>
          <w:lang w:eastAsia="en-US"/>
        </w:rPr>
        <w:t>und</w:t>
      </w:r>
      <w:r w:rsidR="003D66B8" w:rsidRPr="009C6D1F">
        <w:rPr>
          <w:sz w:val="24"/>
          <w:szCs w:val="24"/>
          <w:lang w:eastAsia="en-US"/>
        </w:rPr>
        <w:t xml:space="preserve"> </w:t>
      </w:r>
      <w:r w:rsidR="003D66B8">
        <w:rPr>
          <w:sz w:val="24"/>
          <w:szCs w:val="24"/>
          <w:lang w:eastAsia="en-US"/>
        </w:rPr>
        <w:t>Herstellung, sowie dem „i</w:t>
      </w:r>
      <w:r w:rsidR="003D66B8" w:rsidRPr="009C6D1F">
        <w:rPr>
          <w:sz w:val="24"/>
          <w:szCs w:val="24"/>
          <w:lang w:eastAsia="en-US"/>
        </w:rPr>
        <w:t>ntelligente</w:t>
      </w:r>
      <w:r w:rsidR="003D66B8">
        <w:rPr>
          <w:sz w:val="24"/>
          <w:szCs w:val="24"/>
          <w:lang w:eastAsia="en-US"/>
        </w:rPr>
        <w:t>n</w:t>
      </w:r>
      <w:r w:rsidR="003D66B8" w:rsidRPr="009C6D1F">
        <w:rPr>
          <w:sz w:val="24"/>
          <w:szCs w:val="24"/>
          <w:lang w:eastAsia="en-US"/>
        </w:rPr>
        <w:t xml:space="preserve"> Anfahrablauf</w:t>
      </w:r>
      <w:r w:rsidR="003D66B8">
        <w:rPr>
          <w:sz w:val="24"/>
          <w:szCs w:val="24"/>
          <w:lang w:eastAsia="en-US"/>
        </w:rPr>
        <w:t xml:space="preserve">“ </w:t>
      </w:r>
      <w:r w:rsidR="003D66B8" w:rsidRPr="009C6D1F">
        <w:rPr>
          <w:sz w:val="24"/>
          <w:szCs w:val="24"/>
          <w:lang w:eastAsia="en-US"/>
        </w:rPr>
        <w:t>zur Vorbereitung der Produktion</w:t>
      </w:r>
      <w:r w:rsidR="003D66B8">
        <w:rPr>
          <w:sz w:val="24"/>
          <w:szCs w:val="24"/>
          <w:lang w:eastAsia="en-US"/>
        </w:rPr>
        <w:t>, der komplett</w:t>
      </w:r>
      <w:r w:rsidR="003D66B8" w:rsidRPr="009C6D1F">
        <w:rPr>
          <w:sz w:val="24"/>
          <w:szCs w:val="24"/>
          <w:lang w:eastAsia="en-US"/>
        </w:rPr>
        <w:t xml:space="preserve"> selbstständig abgearbeitet</w:t>
      </w:r>
      <w:r w:rsidR="003D66B8" w:rsidRPr="006B3876">
        <w:rPr>
          <w:sz w:val="24"/>
          <w:szCs w:val="24"/>
          <w:lang w:eastAsia="en-US"/>
        </w:rPr>
        <w:t xml:space="preserve"> </w:t>
      </w:r>
      <w:r w:rsidR="003D66B8" w:rsidRPr="009C6D1F">
        <w:rPr>
          <w:sz w:val="24"/>
          <w:szCs w:val="24"/>
          <w:lang w:eastAsia="en-US"/>
        </w:rPr>
        <w:t>w</w:t>
      </w:r>
      <w:r w:rsidR="003D66B8">
        <w:rPr>
          <w:sz w:val="24"/>
          <w:szCs w:val="24"/>
          <w:lang w:eastAsia="en-US"/>
        </w:rPr>
        <w:t xml:space="preserve">ird. Das heißt, dass der Freeformer so </w:t>
      </w:r>
      <w:r w:rsidR="003D66B8">
        <w:rPr>
          <w:sz w:val="24"/>
          <w:szCs w:val="24"/>
          <w:lang w:eastAsia="en-US"/>
        </w:rPr>
        <w:lastRenderedPageBreak/>
        <w:t xml:space="preserve">programmiert werden kann, dass er z. B. zum Wochenbeginn vorab die komplette Materialvorbereitung – also Aufheizen, </w:t>
      </w:r>
      <w:r w:rsidR="00AA0FE6">
        <w:rPr>
          <w:sz w:val="24"/>
          <w:szCs w:val="24"/>
          <w:lang w:eastAsia="en-US"/>
        </w:rPr>
        <w:t>Düsen Spülen</w:t>
      </w:r>
      <w:r w:rsidR="003D66B8">
        <w:rPr>
          <w:sz w:val="24"/>
          <w:szCs w:val="24"/>
          <w:lang w:eastAsia="en-US"/>
        </w:rPr>
        <w:t xml:space="preserve"> und Einstellung der Tropfenkennzahl autonom vorbereitet.</w:t>
      </w:r>
    </w:p>
    <w:p w14:paraId="389A11AF" w14:textId="732D0248" w:rsidR="003D66B8" w:rsidRPr="003D66B8" w:rsidRDefault="003D66B8" w:rsidP="003D66B8">
      <w:pPr>
        <w:pStyle w:val="berschrift2"/>
        <w:spacing w:line="360" w:lineRule="auto"/>
        <w:rPr>
          <w:sz w:val="24"/>
          <w:szCs w:val="24"/>
          <w:lang w:eastAsia="en-US"/>
        </w:rPr>
      </w:pPr>
    </w:p>
    <w:p w14:paraId="3DA9CE75" w14:textId="3DC09CBD" w:rsidR="003D66B8" w:rsidRPr="003D66B8" w:rsidRDefault="003D66B8" w:rsidP="00002E01">
      <w:pPr>
        <w:pStyle w:val="berschrift2"/>
        <w:spacing w:line="360" w:lineRule="auto"/>
        <w:rPr>
          <w:b/>
          <w:sz w:val="24"/>
          <w:szCs w:val="24"/>
          <w:lang w:eastAsia="en-US"/>
        </w:rPr>
      </w:pPr>
      <w:r w:rsidRPr="003D66B8">
        <w:rPr>
          <w:b/>
          <w:sz w:val="24"/>
          <w:szCs w:val="24"/>
          <w:lang w:eastAsia="en-US"/>
        </w:rPr>
        <w:t>Variable</w:t>
      </w:r>
      <w:r w:rsidR="001E3504">
        <w:rPr>
          <w:b/>
          <w:sz w:val="24"/>
          <w:szCs w:val="24"/>
          <w:lang w:eastAsia="en-US"/>
        </w:rPr>
        <w:t>re</w:t>
      </w:r>
      <w:r w:rsidRPr="003D66B8">
        <w:rPr>
          <w:b/>
          <w:sz w:val="24"/>
          <w:szCs w:val="24"/>
          <w:lang w:eastAsia="en-US"/>
        </w:rPr>
        <w:t>s Dosieren</w:t>
      </w:r>
    </w:p>
    <w:p w14:paraId="6BBE4AEE" w14:textId="6EFFCAD0" w:rsidR="00002E01" w:rsidRDefault="003D66B8" w:rsidP="00002E01">
      <w:pPr>
        <w:pStyle w:val="berschrift2"/>
        <w:spacing w:line="360" w:lineRule="auto"/>
        <w:rPr>
          <w:sz w:val="24"/>
          <w:szCs w:val="24"/>
          <w:lang w:eastAsia="en-US"/>
        </w:rPr>
      </w:pPr>
      <w:r>
        <w:rPr>
          <w:sz w:val="24"/>
          <w:szCs w:val="24"/>
          <w:lang w:eastAsia="en-US"/>
        </w:rPr>
        <w:t xml:space="preserve">Das Dosierverhalten ist nun deutlich variabler als zuvor: Auf Basis der Slicing-Daten wird genau berechnet, </w:t>
      </w:r>
      <w:r w:rsidR="00E70778">
        <w:rPr>
          <w:sz w:val="24"/>
          <w:szCs w:val="24"/>
          <w:lang w:eastAsia="en-US"/>
        </w:rPr>
        <w:t>wie viel Material</w:t>
      </w:r>
      <w:r>
        <w:rPr>
          <w:sz w:val="24"/>
          <w:szCs w:val="24"/>
          <w:lang w:eastAsia="en-US"/>
        </w:rPr>
        <w:t xml:space="preserve"> für den Aufbau jeder einzelnen Schicht benötigt wird.</w:t>
      </w:r>
      <w:r w:rsidR="00E70778">
        <w:rPr>
          <w:sz w:val="24"/>
          <w:szCs w:val="24"/>
          <w:lang w:eastAsia="en-US"/>
        </w:rPr>
        <w:t xml:space="preserve"> Dadurch sinkt die Verweilzeit im Plastifzierzylinder. </w:t>
      </w:r>
      <w:r w:rsidR="00AA08A4" w:rsidRPr="00AA08A4">
        <w:rPr>
          <w:sz w:val="24"/>
          <w:szCs w:val="24"/>
          <w:lang w:eastAsia="en-US"/>
        </w:rPr>
        <w:t>Um die Bauzeiten weiter zu reduzieren, kann paralleles Dosieren einzelner Abläufe erfolgen etwa bei Materialwechsel oder für Bauteil- und Stützmaterial.</w:t>
      </w:r>
      <w:r w:rsidR="00AA08A4">
        <w:rPr>
          <w:sz w:val="24"/>
          <w:szCs w:val="24"/>
          <w:lang w:eastAsia="en-US"/>
        </w:rPr>
        <w:t xml:space="preserve"> </w:t>
      </w:r>
      <w:r w:rsidR="00002E01">
        <w:rPr>
          <w:sz w:val="24"/>
          <w:szCs w:val="24"/>
          <w:lang w:eastAsia="en-US"/>
        </w:rPr>
        <w:t>H</w:t>
      </w:r>
      <w:r w:rsidR="00E70778">
        <w:rPr>
          <w:sz w:val="24"/>
          <w:szCs w:val="24"/>
          <w:lang w:eastAsia="en-US"/>
        </w:rPr>
        <w:t>inzu kommt</w:t>
      </w:r>
      <w:r w:rsidR="00002E01">
        <w:rPr>
          <w:sz w:val="24"/>
          <w:szCs w:val="24"/>
          <w:lang w:eastAsia="en-US"/>
        </w:rPr>
        <w:t xml:space="preserve"> die </w:t>
      </w:r>
      <w:r w:rsidR="00002E01" w:rsidRPr="009C6D1F">
        <w:rPr>
          <w:sz w:val="24"/>
          <w:szCs w:val="24"/>
          <w:lang w:eastAsia="en-US"/>
        </w:rPr>
        <w:t>Optimierung und Erweiterung der Datenaufbereitung</w:t>
      </w:r>
      <w:r w:rsidR="00002E01">
        <w:rPr>
          <w:sz w:val="24"/>
          <w:szCs w:val="24"/>
          <w:lang w:eastAsia="en-US"/>
        </w:rPr>
        <w:t xml:space="preserve"> im Hinblick auf die </w:t>
      </w:r>
      <w:r w:rsidR="00002E01" w:rsidRPr="009C6D1F">
        <w:rPr>
          <w:sz w:val="24"/>
          <w:szCs w:val="24"/>
          <w:lang w:eastAsia="en-US"/>
        </w:rPr>
        <w:t xml:space="preserve">Baustrategie </w:t>
      </w:r>
      <w:r w:rsidR="00002E01">
        <w:rPr>
          <w:sz w:val="24"/>
          <w:szCs w:val="24"/>
          <w:lang w:eastAsia="en-US"/>
        </w:rPr>
        <w:t xml:space="preserve">der </w:t>
      </w:r>
      <w:r w:rsidR="00002E01" w:rsidRPr="009C6D1F">
        <w:rPr>
          <w:sz w:val="24"/>
          <w:szCs w:val="24"/>
          <w:lang w:eastAsia="en-US"/>
        </w:rPr>
        <w:t>Gitter</w:t>
      </w:r>
      <w:r w:rsidR="00002E01">
        <w:rPr>
          <w:sz w:val="24"/>
          <w:szCs w:val="24"/>
          <w:lang w:eastAsia="en-US"/>
        </w:rPr>
        <w:t>strukturen</w:t>
      </w:r>
      <w:r w:rsidR="00002E01" w:rsidRPr="009C6D1F">
        <w:rPr>
          <w:sz w:val="24"/>
          <w:szCs w:val="24"/>
          <w:lang w:eastAsia="en-US"/>
        </w:rPr>
        <w:t xml:space="preserve"> und </w:t>
      </w:r>
      <w:r w:rsidR="00002E01">
        <w:rPr>
          <w:sz w:val="24"/>
          <w:szCs w:val="24"/>
          <w:lang w:eastAsia="en-US"/>
        </w:rPr>
        <w:t>de</w:t>
      </w:r>
      <w:r w:rsidR="00E70778">
        <w:rPr>
          <w:sz w:val="24"/>
          <w:szCs w:val="24"/>
          <w:lang w:eastAsia="en-US"/>
        </w:rPr>
        <w:t>n</w:t>
      </w:r>
      <w:r w:rsidR="00002E01">
        <w:rPr>
          <w:sz w:val="24"/>
          <w:szCs w:val="24"/>
          <w:lang w:eastAsia="en-US"/>
        </w:rPr>
        <w:t xml:space="preserve"> sogenannten </w:t>
      </w:r>
      <w:r w:rsidR="00002E01" w:rsidRPr="009C6D1F">
        <w:rPr>
          <w:sz w:val="24"/>
          <w:szCs w:val="24"/>
          <w:lang w:eastAsia="en-US"/>
        </w:rPr>
        <w:t>Break-Away Support</w:t>
      </w:r>
      <w:r w:rsidR="00002E01">
        <w:rPr>
          <w:sz w:val="24"/>
          <w:szCs w:val="24"/>
          <w:lang w:eastAsia="en-US"/>
        </w:rPr>
        <w:t xml:space="preserve">. Dieser Begriff bezeichnet das erleichterte </w:t>
      </w:r>
      <w:r w:rsidR="001E3504">
        <w:rPr>
          <w:sz w:val="24"/>
          <w:szCs w:val="24"/>
          <w:lang w:eastAsia="en-US"/>
        </w:rPr>
        <w:t xml:space="preserve">mechanische </w:t>
      </w:r>
      <w:r w:rsidR="00002E01">
        <w:rPr>
          <w:sz w:val="24"/>
          <w:szCs w:val="24"/>
          <w:lang w:eastAsia="en-US"/>
        </w:rPr>
        <w:t xml:space="preserve">Entfernen von Stützstrukturen. Das alles </w:t>
      </w:r>
      <w:r w:rsidR="00803B82">
        <w:rPr>
          <w:sz w:val="24"/>
          <w:szCs w:val="24"/>
          <w:lang w:eastAsia="en-US"/>
        </w:rPr>
        <w:t>verbessert</w:t>
      </w:r>
      <w:r w:rsidR="00002E01" w:rsidRPr="009C6D1F">
        <w:rPr>
          <w:sz w:val="24"/>
          <w:szCs w:val="24"/>
          <w:lang w:eastAsia="en-US"/>
        </w:rPr>
        <w:t xml:space="preserve"> Prozessstabilität, Bauteilqualität und Bauzeit</w:t>
      </w:r>
      <w:r w:rsidR="00002E01" w:rsidRPr="00C425F8">
        <w:rPr>
          <w:sz w:val="24"/>
          <w:szCs w:val="24"/>
          <w:lang w:eastAsia="en-US"/>
        </w:rPr>
        <w:t>.</w:t>
      </w:r>
    </w:p>
    <w:p w14:paraId="27B63703" w14:textId="62A7A778" w:rsidR="00091196" w:rsidRDefault="00091196" w:rsidP="002E24A8">
      <w:pPr>
        <w:pStyle w:val="PMText"/>
      </w:pPr>
    </w:p>
    <w:p w14:paraId="37DDF3CE" w14:textId="67F871BC" w:rsidR="00002E01" w:rsidRPr="00D84D74" w:rsidRDefault="00C00151" w:rsidP="00002E01">
      <w:pPr>
        <w:pStyle w:val="PMText"/>
        <w:rPr>
          <w:b/>
          <w:bCs/>
        </w:rPr>
      </w:pPr>
      <w:r>
        <w:rPr>
          <w:b/>
          <w:bCs/>
        </w:rPr>
        <w:t>55 bis</w:t>
      </w:r>
      <w:r w:rsidR="00002E01">
        <w:rPr>
          <w:b/>
          <w:bCs/>
        </w:rPr>
        <w:t xml:space="preserve"> 85 Prozent</w:t>
      </w:r>
      <w:r w:rsidR="001E3504">
        <w:rPr>
          <w:b/>
          <w:bCs/>
        </w:rPr>
        <w:t xml:space="preserve"> kürzere Bauzeit</w:t>
      </w:r>
    </w:p>
    <w:p w14:paraId="43F78058" w14:textId="7CA463D3" w:rsidR="009C6D1F" w:rsidRDefault="0048509B" w:rsidP="002E24A8">
      <w:pPr>
        <w:pStyle w:val="PMText"/>
      </w:pPr>
      <w:r>
        <w:t xml:space="preserve">Durch die </w:t>
      </w:r>
      <w:r w:rsidR="0019536A">
        <w:t>optimierte Datenaufbereitung</w:t>
      </w:r>
      <w:r w:rsidR="00803B82">
        <w:t xml:space="preserve"> </w:t>
      </w:r>
      <w:r>
        <w:t xml:space="preserve">werden die </w:t>
      </w:r>
      <w:r w:rsidR="0019536A">
        <w:t xml:space="preserve">Kosten pro Bauteil </w:t>
      </w:r>
      <w:r>
        <w:t xml:space="preserve">signifikant </w:t>
      </w:r>
      <w:r w:rsidR="0019536A">
        <w:t>reduziert</w:t>
      </w:r>
      <w:r>
        <w:t>.</w:t>
      </w:r>
      <w:r w:rsidR="002E24A8">
        <w:t xml:space="preserve"> </w:t>
      </w:r>
      <w:r w:rsidR="0019536A">
        <w:rPr>
          <w:lang w:eastAsia="en-US"/>
        </w:rPr>
        <w:t xml:space="preserve">So lassen sich z. B. </w:t>
      </w:r>
      <w:r w:rsidR="0019536A" w:rsidRPr="00C70830">
        <w:rPr>
          <w:lang w:eastAsia="en-US"/>
        </w:rPr>
        <w:t xml:space="preserve">prozessoptimierte </w:t>
      </w:r>
      <w:r w:rsidR="0019536A" w:rsidRPr="00714439">
        <w:rPr>
          <w:lang w:eastAsia="en-US"/>
        </w:rPr>
        <w:t xml:space="preserve">gitterförmige </w:t>
      </w:r>
      <w:r w:rsidR="0019536A" w:rsidRPr="00C70830">
        <w:rPr>
          <w:lang w:eastAsia="en-US"/>
        </w:rPr>
        <w:t>Stützstrukturen</w:t>
      </w:r>
      <w:r w:rsidR="0019536A">
        <w:rPr>
          <w:lang w:eastAsia="en-US"/>
        </w:rPr>
        <w:t xml:space="preserve"> realisieren, deren Bauzeit um b</w:t>
      </w:r>
      <w:r w:rsidR="0019536A" w:rsidRPr="00C70830">
        <w:rPr>
          <w:lang w:eastAsia="en-US"/>
        </w:rPr>
        <w:t xml:space="preserve">is zu </w:t>
      </w:r>
      <w:r w:rsidR="0019536A" w:rsidRPr="00C70830">
        <w:t xml:space="preserve">55 Prozent schneller </w:t>
      </w:r>
      <w:r w:rsidR="00707CCA">
        <w:t xml:space="preserve">ist als bei </w:t>
      </w:r>
      <w:r w:rsidR="0019536A">
        <w:t>herkömmlich</w:t>
      </w:r>
      <w:r w:rsidR="00707CCA">
        <w:t xml:space="preserve"> aufgebauten.</w:t>
      </w:r>
    </w:p>
    <w:p w14:paraId="058FB0FF" w14:textId="55928AA6" w:rsidR="002E24A8" w:rsidRDefault="002E24A8" w:rsidP="00803B82">
      <w:pPr>
        <w:pStyle w:val="PMText"/>
      </w:pPr>
      <w:r>
        <w:t xml:space="preserve">Das </w:t>
      </w:r>
      <w:r w:rsidR="00C446E8">
        <w:t>Bautei</w:t>
      </w:r>
      <w:r>
        <w:t>l</w:t>
      </w:r>
      <w:r w:rsidR="00C00151">
        <w:t>beispiel</w:t>
      </w:r>
      <w:r>
        <w:t xml:space="preserve"> </w:t>
      </w:r>
      <w:r w:rsidR="00C446E8">
        <w:t>„</w:t>
      </w:r>
      <w:r>
        <w:t>Hollow Tube</w:t>
      </w:r>
      <w:r w:rsidR="00C446E8">
        <w:t>“</w:t>
      </w:r>
      <w:r>
        <w:t xml:space="preserve"> macht die Vorteile des neuen Freeformers 750-3X plakativ deutlich: Über die Optimierung der </w:t>
      </w:r>
      <w:r w:rsidR="00C00151">
        <w:t xml:space="preserve">Stützstrukturen </w:t>
      </w:r>
      <w:r w:rsidR="00707CCA">
        <w:t>hinaus</w:t>
      </w:r>
      <w:r w:rsidR="00C00151">
        <w:t xml:space="preserve"> </w:t>
      </w:r>
      <w:r w:rsidR="00707CCA">
        <w:t>führen</w:t>
      </w:r>
      <w:r>
        <w:t xml:space="preserve"> schnellere</w:t>
      </w:r>
      <w:r w:rsidR="00707CCA">
        <w:t>r</w:t>
      </w:r>
      <w:r>
        <w:t xml:space="preserve"> </w:t>
      </w:r>
      <w:r w:rsidRPr="006B3876">
        <w:t>Tropfenaustrag</w:t>
      </w:r>
      <w:r w:rsidR="00C446E8">
        <w:t xml:space="preserve">, </w:t>
      </w:r>
      <w:r w:rsidR="00C00151">
        <w:t>eine</w:t>
      </w:r>
      <w:r>
        <w:t xml:space="preserve"> </w:t>
      </w:r>
      <w:r w:rsidRPr="006B3876">
        <w:t xml:space="preserve">Frequenzerhöhung </w:t>
      </w:r>
      <w:r w:rsidR="00C446E8">
        <w:t xml:space="preserve">und </w:t>
      </w:r>
      <w:r w:rsidR="00C00151">
        <w:t>eine</w:t>
      </w:r>
      <w:r w:rsidR="00C446E8">
        <w:t xml:space="preserve"> </w:t>
      </w:r>
      <w:r w:rsidR="00C446E8" w:rsidRPr="006B3876">
        <w:t>Schichtstärke</w:t>
      </w:r>
      <w:r w:rsidR="00A31A5E">
        <w:t xml:space="preserve"> von </w:t>
      </w:r>
      <w:r w:rsidR="00C00151">
        <w:t xml:space="preserve">0,25 statt </w:t>
      </w:r>
      <w:r w:rsidR="00A31A5E">
        <w:t>0,2</w:t>
      </w:r>
      <w:r w:rsidR="00E44A6C">
        <w:t xml:space="preserve"> Millimeter </w:t>
      </w:r>
      <w:r w:rsidR="00A31A5E">
        <w:t xml:space="preserve">ohne Qualitätseinbußen </w:t>
      </w:r>
      <w:r w:rsidR="00707CCA">
        <w:t>zu einer um</w:t>
      </w:r>
      <w:r>
        <w:t xml:space="preserve"> </w:t>
      </w:r>
      <w:r w:rsidRPr="006B3876">
        <w:t>60</w:t>
      </w:r>
      <w:r>
        <w:t xml:space="preserve"> Prozent</w:t>
      </w:r>
      <w:r w:rsidR="00C00151">
        <w:t xml:space="preserve"> </w:t>
      </w:r>
      <w:r w:rsidR="00707CCA">
        <w:t>reduzierten</w:t>
      </w:r>
      <w:r w:rsidR="00707CCA" w:rsidRPr="00707CCA">
        <w:t xml:space="preserve"> </w:t>
      </w:r>
      <w:r w:rsidR="00707CCA">
        <w:t>Bau</w:t>
      </w:r>
      <w:r w:rsidR="00707CCA" w:rsidRPr="006B3876">
        <w:t>zeit</w:t>
      </w:r>
      <w:r w:rsidR="0027003F">
        <w:t>.</w:t>
      </w:r>
    </w:p>
    <w:p w14:paraId="7485D4CA" w14:textId="44D8C24A" w:rsidR="002E24A8" w:rsidRPr="00BC55C2" w:rsidRDefault="002E24A8" w:rsidP="002E24A8">
      <w:pPr>
        <w:pStyle w:val="PMText"/>
      </w:pPr>
      <w:r>
        <w:t xml:space="preserve">Ein weiteres interessantes Beispiel ist </w:t>
      </w:r>
      <w:r w:rsidR="00803B82">
        <w:t>eine</w:t>
      </w:r>
      <w:r>
        <w:t xml:space="preserve"> Automotive-Fensterdichtung: </w:t>
      </w:r>
      <w:r w:rsidR="00803B82">
        <w:t xml:space="preserve">Das Bauteil kann </w:t>
      </w:r>
      <w:r>
        <w:t xml:space="preserve">aufgrund des größeren </w:t>
      </w:r>
      <w:r>
        <w:lastRenderedPageBreak/>
        <w:t xml:space="preserve">Bauraums jetzt liegend statt stehend aufgebaut werden. </w:t>
      </w:r>
      <w:r w:rsidR="00C00151">
        <w:t>Mit den oben genannten Optimierungen konnte</w:t>
      </w:r>
      <w:r>
        <w:t xml:space="preserve"> </w:t>
      </w:r>
      <w:r w:rsidR="00803B82">
        <w:t>die Druckzeit von</w:t>
      </w:r>
      <w:r w:rsidR="00C00151">
        <w:t xml:space="preserve"> ursprünglich</w:t>
      </w:r>
      <w:r w:rsidR="00803B82">
        <w:t xml:space="preserve"> über </w:t>
      </w:r>
      <w:r w:rsidR="00803B82" w:rsidRPr="00D84D74">
        <w:t>67</w:t>
      </w:r>
      <w:r w:rsidR="00803B82">
        <w:t xml:space="preserve"> auf weniger als zehn </w:t>
      </w:r>
      <w:r>
        <w:t xml:space="preserve">Stunden </w:t>
      </w:r>
      <w:r w:rsidR="00C00151">
        <w:t>verkürzt werden</w:t>
      </w:r>
      <w:r>
        <w:t xml:space="preserve">. Das </w:t>
      </w:r>
      <w:r w:rsidR="00803B82">
        <w:t xml:space="preserve">entspricht einer Reduktion </w:t>
      </w:r>
      <w:r>
        <w:t>um 85 Prozent!</w:t>
      </w:r>
    </w:p>
    <w:p w14:paraId="5C0FD87B" w14:textId="77777777" w:rsidR="002E24A8" w:rsidRDefault="002E24A8" w:rsidP="00B35BAF">
      <w:pPr>
        <w:pStyle w:val="PMText"/>
        <w:rPr>
          <w:b/>
          <w:bCs/>
        </w:rPr>
      </w:pPr>
    </w:p>
    <w:p w14:paraId="23BEB90D" w14:textId="468750F0" w:rsidR="00B35BAF" w:rsidRPr="00FA4534" w:rsidRDefault="00FA4534" w:rsidP="00B35BAF">
      <w:pPr>
        <w:pStyle w:val="PMText"/>
        <w:rPr>
          <w:b/>
          <w:bCs/>
        </w:rPr>
      </w:pPr>
      <w:r w:rsidRPr="00FA4534">
        <w:rPr>
          <w:b/>
          <w:bCs/>
        </w:rPr>
        <w:t xml:space="preserve">Arburg </w:t>
      </w:r>
      <w:r>
        <w:rPr>
          <w:b/>
          <w:bCs/>
        </w:rPr>
        <w:t>setzt Trends</w:t>
      </w:r>
      <w:r w:rsidR="00C00151">
        <w:rPr>
          <w:b/>
          <w:bCs/>
        </w:rPr>
        <w:t xml:space="preserve"> im 3D-Druck</w:t>
      </w:r>
    </w:p>
    <w:p w14:paraId="10CC5838" w14:textId="1561CE89" w:rsidR="00AF553E" w:rsidRDefault="00FA4534" w:rsidP="00DD2B08">
      <w:pPr>
        <w:pStyle w:val="PMText"/>
      </w:pPr>
      <w:r w:rsidRPr="00FA4534">
        <w:t xml:space="preserve">Der Trend in der industriellen additiven Fertigung geht deutlich in Richtung einer hohen Wirtschaftlichkeit in der täglichen Produktion, sowohl bei der Herstellung größerer Einzelbauteile als auch beim Aufbau mehrerer Artikel in einem Arbeitsdurchlauf. Genau diese Herausforderungen </w:t>
      </w:r>
      <w:r w:rsidR="00AC352C">
        <w:t>erfüllt der</w:t>
      </w:r>
      <w:r w:rsidRPr="00FA4534">
        <w:t xml:space="preserve"> </w:t>
      </w:r>
      <w:r w:rsidR="00AC352C">
        <w:t>F</w:t>
      </w:r>
      <w:r w:rsidRPr="00FA4534">
        <w:t xml:space="preserve">reeformer 750-3X. </w:t>
      </w:r>
      <w:r w:rsidR="00AC352C">
        <w:t>D</w:t>
      </w:r>
      <w:r w:rsidR="00C73B66">
        <w:t>as</w:t>
      </w:r>
      <w:r w:rsidR="00AC352C">
        <w:t xml:space="preserve"> System schließt</w:t>
      </w:r>
      <w:r w:rsidRPr="00FA4534">
        <w:t xml:space="preserve"> die Lücke vom reinen Prototyping hin zur </w:t>
      </w:r>
      <w:r w:rsidR="00C73B66">
        <w:t xml:space="preserve">Fertigung von funktionsfähigen </w:t>
      </w:r>
      <w:r w:rsidRPr="00FA4534">
        <w:t>Kleinserien</w:t>
      </w:r>
      <w:r w:rsidR="00C73B66">
        <w:t>. D</w:t>
      </w:r>
      <w:r w:rsidRPr="00FA4534">
        <w:t xml:space="preserve">enn nicht nur die Baugröße ist gewachsen, sondern auch die Baugeschwindigkeit. </w:t>
      </w:r>
      <w:r w:rsidR="0019536A">
        <w:t>Die Volumina der Granulat</w:t>
      </w:r>
      <w:r w:rsidR="00C73B66">
        <w:t>-B</w:t>
      </w:r>
      <w:r w:rsidR="0019536A">
        <w:t>ehälter wurden verdoppelt</w:t>
      </w:r>
      <w:r w:rsidR="009C6D1F">
        <w:t>, die Zugänglichkeit im Bereich der Wartungsklappe verbessert.</w:t>
      </w:r>
      <w:r w:rsidR="0019536A">
        <w:t xml:space="preserve"> </w:t>
      </w:r>
      <w:r w:rsidR="00AC352C">
        <w:t xml:space="preserve">Das </w:t>
      </w:r>
      <w:r w:rsidR="0019536A">
        <w:t xml:space="preserve">alles </w:t>
      </w:r>
      <w:r w:rsidR="00AC352C">
        <w:t>bringt unter andere</w:t>
      </w:r>
      <w:r w:rsidR="00245FA7">
        <w:t>m</w:t>
      </w:r>
      <w:r w:rsidRPr="00FA4534">
        <w:t xml:space="preserve"> noch mehr Individualität, Funktionalität</w:t>
      </w:r>
      <w:r w:rsidR="009C6D1F">
        <w:t xml:space="preserve">, </w:t>
      </w:r>
      <w:r w:rsidR="00C446E8">
        <w:t>erhöhte Bedienfreundlichkeit, geringere</w:t>
      </w:r>
      <w:r w:rsidR="009C6D1F">
        <w:t xml:space="preserve"> Kosten </w:t>
      </w:r>
      <w:r w:rsidR="009C6D1F" w:rsidRPr="00FA4534">
        <w:t>und</w:t>
      </w:r>
      <w:r w:rsidRPr="00FA4534">
        <w:t xml:space="preserve"> Freiheit bei der Teileauslegung</w:t>
      </w:r>
      <w:r w:rsidR="00AC352C">
        <w:t xml:space="preserve"> sowie</w:t>
      </w:r>
      <w:r w:rsidRPr="00FA4534">
        <w:t xml:space="preserve"> eine effektive Beschleunigung </w:t>
      </w:r>
      <w:r w:rsidR="00AC352C">
        <w:t>d</w:t>
      </w:r>
      <w:r w:rsidRPr="00FA4534">
        <w:t>es Outputs.</w:t>
      </w:r>
    </w:p>
    <w:p w14:paraId="48C55191" w14:textId="77777777" w:rsidR="00803B82" w:rsidRDefault="00803B82">
      <w:pPr>
        <w:rPr>
          <w:rFonts w:cs="Arial"/>
          <w:b/>
          <w:snapToGrid w:val="0"/>
          <w:sz w:val="28"/>
          <w:szCs w:val="28"/>
          <w:u w:val="single"/>
        </w:rPr>
      </w:pPr>
      <w:r>
        <w:rPr>
          <w:b/>
          <w:sz w:val="28"/>
          <w:szCs w:val="28"/>
          <w:u w:val="single"/>
        </w:rPr>
        <w:br w:type="page"/>
      </w:r>
    </w:p>
    <w:p w14:paraId="07EDE530" w14:textId="323C2788" w:rsidR="00B35BAF" w:rsidRPr="00E44A6C" w:rsidRDefault="00B35BAF" w:rsidP="00DD2B08">
      <w:pPr>
        <w:pStyle w:val="PMText"/>
        <w:rPr>
          <w:b/>
          <w:sz w:val="28"/>
          <w:szCs w:val="28"/>
          <w:u w:val="single"/>
        </w:rPr>
      </w:pPr>
      <w:r w:rsidRPr="00E44A6C">
        <w:rPr>
          <w:b/>
          <w:sz w:val="28"/>
          <w:szCs w:val="28"/>
          <w:u w:val="single"/>
        </w:rPr>
        <w:lastRenderedPageBreak/>
        <w:t>Bild</w:t>
      </w:r>
      <w:r w:rsidR="00E44A6C" w:rsidRPr="00E44A6C">
        <w:rPr>
          <w:b/>
          <w:sz w:val="28"/>
          <w:szCs w:val="28"/>
          <w:u w:val="single"/>
        </w:rPr>
        <w:t>er</w:t>
      </w:r>
    </w:p>
    <w:p w14:paraId="4C7E0ECB" w14:textId="67B0CFB2" w:rsidR="00B35BAF" w:rsidRDefault="00B35BAF" w:rsidP="00B35BAF">
      <w:pPr>
        <w:pStyle w:val="PMText"/>
      </w:pPr>
    </w:p>
    <w:p w14:paraId="374A2266" w14:textId="7CB24694" w:rsidR="00B35BAF" w:rsidRPr="00A6319A" w:rsidRDefault="00B35BAF" w:rsidP="00B35BAF">
      <w:pPr>
        <w:pStyle w:val="PMBildunterschrift"/>
        <w:rPr>
          <w:b/>
          <w:i w:val="0"/>
        </w:rPr>
      </w:pPr>
      <w:r w:rsidRPr="00A6319A">
        <w:rPr>
          <w:b/>
          <w:i w:val="0"/>
        </w:rPr>
        <w:t>183587</w:t>
      </w:r>
    </w:p>
    <w:p w14:paraId="32166751" w14:textId="33CFA63F" w:rsidR="00B35BAF" w:rsidRDefault="0045425D" w:rsidP="00B35BAF">
      <w:pPr>
        <w:pStyle w:val="PMBildunterschrift"/>
      </w:pPr>
      <w:r w:rsidRPr="00E228FC">
        <w:rPr>
          <w:noProof/>
        </w:rPr>
        <w:drawing>
          <wp:inline distT="0" distB="0" distL="0" distR="0" wp14:anchorId="047C8E09" wp14:editId="174A314C">
            <wp:extent cx="3817088" cy="2875027"/>
            <wp:effectExtent l="0" t="0" r="0" b="1905"/>
            <wp:docPr id="3" name="Bild 2" descr="ARB00183587_freeformer_750-3X_Deko_00324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ARB00183587_freeformer_750-3X_Deko_00324 (1)"/>
                    <pic:cNvPicPr>
                      <a:picLocks noChangeAspect="1" noChangeArrowheads="1"/>
                    </pic:cNvPicPr>
                  </pic:nvPicPr>
                  <pic:blipFill>
                    <a:blip r:embed="rId8" cstate="email">
                      <a:extLst>
                        <a:ext uri="{28A0092B-C50C-407E-A947-70E740481C1C}">
                          <a14:useLocalDpi xmlns:a14="http://schemas.microsoft.com/office/drawing/2010/main"/>
                        </a:ext>
                      </a:extLst>
                    </a:blip>
                    <a:srcRect/>
                    <a:stretch>
                      <a:fillRect/>
                    </a:stretch>
                  </pic:blipFill>
                  <pic:spPr bwMode="auto">
                    <a:xfrm>
                      <a:off x="0" y="0"/>
                      <a:ext cx="3825188" cy="2881128"/>
                    </a:xfrm>
                    <a:prstGeom prst="rect">
                      <a:avLst/>
                    </a:prstGeom>
                    <a:noFill/>
                    <a:ln>
                      <a:noFill/>
                    </a:ln>
                  </pic:spPr>
                </pic:pic>
              </a:graphicData>
            </a:graphic>
          </wp:inline>
        </w:drawing>
      </w:r>
    </w:p>
    <w:p w14:paraId="2086541D" w14:textId="3AE290CB" w:rsidR="00B35BAF" w:rsidRDefault="00B35BAF" w:rsidP="00B35BAF">
      <w:pPr>
        <w:pStyle w:val="PMBildunterschrift"/>
      </w:pPr>
      <w:r>
        <w:t xml:space="preserve">Neu im </w:t>
      </w:r>
      <w:r w:rsidR="00AF553E">
        <w:t>Arburg-</w:t>
      </w:r>
      <w:r>
        <w:t>Programm</w:t>
      </w:r>
      <w:r w:rsidR="00AF553E">
        <w:t xml:space="preserve"> für die industrielle additive Fertigung</w:t>
      </w:r>
      <w:r>
        <w:t>: der Freeformer 750-3X</w:t>
      </w:r>
      <w:r w:rsidR="00E44A6C">
        <w:t>.</w:t>
      </w:r>
      <w:r>
        <w:t xml:space="preserve"> </w:t>
      </w:r>
    </w:p>
    <w:p w14:paraId="3A54611C" w14:textId="52251214" w:rsidR="00E228FC" w:rsidRDefault="00E228FC" w:rsidP="00B35BAF">
      <w:pPr>
        <w:pStyle w:val="PMBildunterschrift"/>
      </w:pPr>
    </w:p>
    <w:p w14:paraId="67C77913" w14:textId="326AFC41" w:rsidR="00E228FC" w:rsidRDefault="00E228FC" w:rsidP="00B35BAF">
      <w:pPr>
        <w:pStyle w:val="PMBildunterschrift"/>
        <w:rPr>
          <w:b/>
          <w:i w:val="0"/>
        </w:rPr>
      </w:pPr>
      <w:r w:rsidRPr="00E228FC">
        <w:rPr>
          <w:b/>
          <w:i w:val="0"/>
        </w:rPr>
        <w:t>183833</w:t>
      </w:r>
    </w:p>
    <w:p w14:paraId="6AB416A7" w14:textId="3D46FF93" w:rsidR="00E228FC" w:rsidRDefault="00E228FC" w:rsidP="00B35BAF">
      <w:pPr>
        <w:pStyle w:val="PMBildunterschrift"/>
      </w:pPr>
      <w:r>
        <w:rPr>
          <w:noProof/>
        </w:rPr>
        <w:drawing>
          <wp:inline distT="0" distB="0" distL="0" distR="0" wp14:anchorId="15543D76" wp14:editId="1F70AD3C">
            <wp:extent cx="3693795" cy="2769304"/>
            <wp:effectExtent l="0" t="0" r="1905" b="0"/>
            <wp:docPr id="6" name="Grafik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ARB00183833_freeformer_750-3X_Düsen_00296.jpg"/>
                    <pic:cNvPicPr/>
                  </pic:nvPicPr>
                  <pic:blipFill>
                    <a:blip r:embed="rId9" cstate="email">
                      <a:extLst>
                        <a:ext uri="{28A0092B-C50C-407E-A947-70E740481C1C}">
                          <a14:useLocalDpi xmlns:a14="http://schemas.microsoft.com/office/drawing/2010/main"/>
                        </a:ext>
                      </a:extLst>
                    </a:blip>
                    <a:stretch>
                      <a:fillRect/>
                    </a:stretch>
                  </pic:blipFill>
                  <pic:spPr>
                    <a:xfrm>
                      <a:off x="0" y="0"/>
                      <a:ext cx="3698973" cy="2773186"/>
                    </a:xfrm>
                    <a:prstGeom prst="rect">
                      <a:avLst/>
                    </a:prstGeom>
                  </pic:spPr>
                </pic:pic>
              </a:graphicData>
            </a:graphic>
          </wp:inline>
        </w:drawing>
      </w:r>
    </w:p>
    <w:p w14:paraId="47872A79" w14:textId="557BB3E2" w:rsidR="00E228FC" w:rsidRDefault="00E228FC" w:rsidP="00B35BAF">
      <w:pPr>
        <w:pStyle w:val="PMBildunterschrift"/>
      </w:pPr>
      <w:r>
        <w:lastRenderedPageBreak/>
        <w:t xml:space="preserve">Beim Freeformer 750-3X sind die </w:t>
      </w:r>
      <w:r w:rsidRPr="00E228FC">
        <w:t xml:space="preserve">drei Austragseinheiten kompakter ausgeführt </w:t>
      </w:r>
      <w:r>
        <w:t>als bei</w:t>
      </w:r>
      <w:r w:rsidR="00AF553E">
        <w:t xml:space="preserve"> der Baugröße</w:t>
      </w:r>
      <w:r>
        <w:t xml:space="preserve"> 300-3X </w:t>
      </w:r>
      <w:r w:rsidRPr="00E228FC">
        <w:t xml:space="preserve">und </w:t>
      </w:r>
      <w:r>
        <w:t xml:space="preserve">konnten so </w:t>
      </w:r>
      <w:r w:rsidRPr="00E228FC">
        <w:t>enger zueinander angeordnet werden.</w:t>
      </w:r>
    </w:p>
    <w:p w14:paraId="2CFEB374" w14:textId="77777777" w:rsidR="00E228FC" w:rsidRDefault="00E228FC" w:rsidP="00E228FC">
      <w:pPr>
        <w:pStyle w:val="PMText"/>
        <w:rPr>
          <w:b/>
        </w:rPr>
      </w:pPr>
    </w:p>
    <w:p w14:paraId="21D7759F" w14:textId="13EAAD15" w:rsidR="00E228FC" w:rsidRPr="008F1E31" w:rsidRDefault="00E228FC" w:rsidP="00E228FC">
      <w:pPr>
        <w:pStyle w:val="PMText"/>
        <w:rPr>
          <w:b/>
        </w:rPr>
      </w:pPr>
      <w:r>
        <w:rPr>
          <w:b/>
        </w:rPr>
        <w:t>180781</w:t>
      </w:r>
    </w:p>
    <w:p w14:paraId="61C81918" w14:textId="01EF2F6E" w:rsidR="00E228FC" w:rsidRDefault="00E228FC" w:rsidP="00E228FC">
      <w:pPr>
        <w:pStyle w:val="PMText"/>
      </w:pPr>
      <w:r>
        <w:rPr>
          <w:noProof/>
        </w:rPr>
        <w:drawing>
          <wp:inline distT="0" distB="0" distL="0" distR="0" wp14:anchorId="3801383E" wp14:editId="013C532A">
            <wp:extent cx="3694012" cy="2721935"/>
            <wp:effectExtent l="0" t="0" r="1905" b="2540"/>
            <wp:docPr id="5" name="Grafik 5" descr="ARB00180781_freeformer_S-Roh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ARB00180781_freeformer_S-Rohr"/>
                    <pic:cNvPicPr>
                      <a:picLocks noChangeAspect="1" noChangeArrowheads="1"/>
                    </pic:cNvPicPr>
                  </pic:nvPicPr>
                  <pic:blipFill>
                    <a:blip r:embed="rId10" cstate="email">
                      <a:extLst>
                        <a:ext uri="{28A0092B-C50C-407E-A947-70E740481C1C}">
                          <a14:useLocalDpi xmlns:a14="http://schemas.microsoft.com/office/drawing/2010/main"/>
                        </a:ext>
                      </a:extLst>
                    </a:blip>
                    <a:srcRect t="1840"/>
                    <a:stretch>
                      <a:fillRect/>
                    </a:stretch>
                  </pic:blipFill>
                  <pic:spPr bwMode="auto">
                    <a:xfrm>
                      <a:off x="0" y="0"/>
                      <a:ext cx="3698765" cy="2725437"/>
                    </a:xfrm>
                    <a:prstGeom prst="rect">
                      <a:avLst/>
                    </a:prstGeom>
                    <a:noFill/>
                    <a:ln>
                      <a:noFill/>
                    </a:ln>
                  </pic:spPr>
                </pic:pic>
              </a:graphicData>
            </a:graphic>
          </wp:inline>
        </w:drawing>
      </w:r>
    </w:p>
    <w:p w14:paraId="02DCF2AD" w14:textId="04B88BB0" w:rsidR="00E44A6C" w:rsidRDefault="00E228FC" w:rsidP="00B35BAF">
      <w:pPr>
        <w:pStyle w:val="PMBildunterschrift"/>
      </w:pPr>
      <w:r>
        <w:t>Beim</w:t>
      </w:r>
      <w:r w:rsidRPr="00E228FC">
        <w:t xml:space="preserve"> Beispiel-Bauteil „Hollow Tube“ </w:t>
      </w:r>
      <w:r>
        <w:t xml:space="preserve">konnte mit dem </w:t>
      </w:r>
      <w:r w:rsidRPr="00E228FC">
        <w:t xml:space="preserve">neuen Freeformer 750-3X </w:t>
      </w:r>
      <w:r>
        <w:t xml:space="preserve">die </w:t>
      </w:r>
      <w:r w:rsidRPr="00E228FC">
        <w:t>Bauzeit um 60 Prozen</w:t>
      </w:r>
      <w:r w:rsidR="00F52BA1">
        <w:t>t</w:t>
      </w:r>
      <w:r>
        <w:t xml:space="preserve"> reduziert werden.</w:t>
      </w:r>
      <w:r w:rsidRPr="00E228FC">
        <w:t xml:space="preserve"> </w:t>
      </w:r>
    </w:p>
    <w:p w14:paraId="22B4F540" w14:textId="77777777" w:rsidR="00C73B66" w:rsidRDefault="00C73B66" w:rsidP="00B35BAF">
      <w:pPr>
        <w:pStyle w:val="Bildquelle"/>
      </w:pPr>
    </w:p>
    <w:p w14:paraId="5C558D2A" w14:textId="3EF6F229" w:rsidR="00B35BAF" w:rsidRDefault="00B35BAF" w:rsidP="00B35BAF">
      <w:pPr>
        <w:pStyle w:val="Bildquelle"/>
      </w:pPr>
      <w:r w:rsidRPr="00FD491F">
        <w:t>Foto</w:t>
      </w:r>
      <w:r w:rsidR="00E44A6C">
        <w:t>s</w:t>
      </w:r>
      <w:r w:rsidRPr="00FD491F">
        <w:t xml:space="preserve">: </w:t>
      </w:r>
      <w:r w:rsidRPr="008A6E98">
        <w:t>ARBURG</w:t>
      </w:r>
    </w:p>
    <w:p w14:paraId="31FFF765" w14:textId="217BF974" w:rsidR="009530CB" w:rsidRDefault="009530CB" w:rsidP="00B35BAF">
      <w:pPr>
        <w:pStyle w:val="Bildquelle"/>
      </w:pPr>
    </w:p>
    <w:p w14:paraId="14308D57" w14:textId="06C1BBE4" w:rsidR="00B35BAF" w:rsidRDefault="00B35BAF" w:rsidP="00B35BAF">
      <w:pPr>
        <w:pStyle w:val="PMZusatzinfo-Headline"/>
      </w:pPr>
    </w:p>
    <w:p w14:paraId="5E3BF73A" w14:textId="77777777" w:rsidR="00C65B6C" w:rsidRDefault="00C65B6C">
      <w:pPr>
        <w:rPr>
          <w:b/>
          <w:sz w:val="20"/>
          <w:szCs w:val="20"/>
        </w:rPr>
      </w:pPr>
      <w:r>
        <w:br w:type="page"/>
      </w:r>
    </w:p>
    <w:p w14:paraId="25AB02AC" w14:textId="1A7038B3" w:rsidR="00B35BAF" w:rsidRPr="008A6E98" w:rsidRDefault="00B35BAF" w:rsidP="00B35BAF">
      <w:pPr>
        <w:pStyle w:val="PMZusatzinfo-Headline"/>
      </w:pPr>
      <w:r w:rsidRPr="008A6E98">
        <w:lastRenderedPageBreak/>
        <w:t xml:space="preserve">Pressemitteilung </w:t>
      </w:r>
    </w:p>
    <w:p w14:paraId="2C923F93" w14:textId="72E26570" w:rsidR="00B35BAF" w:rsidRPr="00774E80" w:rsidRDefault="00B35BAF" w:rsidP="00B35BAF">
      <w:pPr>
        <w:pStyle w:val="PMZusatzinfo-Text"/>
      </w:pPr>
      <w:r w:rsidRPr="00774E80">
        <w:t xml:space="preserve">Datei: </w:t>
      </w:r>
      <w:bookmarkStart w:id="0" w:name="_GoBack"/>
      <w:r w:rsidR="00754AE0">
        <w:fldChar w:fldCharType="begin"/>
      </w:r>
      <w:r w:rsidR="00754AE0">
        <w:instrText xml:space="preserve"> FILENAME   \* MERGEFORMAT </w:instrText>
      </w:r>
      <w:r w:rsidR="00754AE0">
        <w:fldChar w:fldCharType="separate"/>
      </w:r>
      <w:r w:rsidR="00754AE0">
        <w:rPr>
          <w:noProof/>
        </w:rPr>
        <w:t>ARBURG P</w:t>
      </w:r>
      <w:r w:rsidR="00C73B66">
        <w:rPr>
          <w:noProof/>
        </w:rPr>
        <w:t>ressemitteilung Freeformer 750-3X formnext 2022_de.docx</w:t>
      </w:r>
      <w:r w:rsidR="00754AE0">
        <w:rPr>
          <w:noProof/>
        </w:rPr>
        <w:fldChar w:fldCharType="end"/>
      </w:r>
      <w:bookmarkEnd w:id="0"/>
    </w:p>
    <w:p w14:paraId="019DC1FF" w14:textId="4393E1A3" w:rsidR="00B35BAF" w:rsidRPr="00774E80" w:rsidRDefault="00B35BAF" w:rsidP="00B35BAF">
      <w:pPr>
        <w:pStyle w:val="PMZusatzinfo-Text"/>
      </w:pPr>
      <w:r w:rsidRPr="00774E80">
        <w:t xml:space="preserve">Zeichen: </w:t>
      </w:r>
      <w:r w:rsidR="00E276BF">
        <w:t>5.</w:t>
      </w:r>
      <w:r w:rsidR="00C73B66">
        <w:t>303</w:t>
      </w:r>
    </w:p>
    <w:p w14:paraId="1C281414" w14:textId="5C77B395" w:rsidR="00B35BAF" w:rsidRDefault="00B35BAF" w:rsidP="00B35BAF">
      <w:pPr>
        <w:pStyle w:val="PMZusatzinfo-Text"/>
      </w:pPr>
      <w:r w:rsidRPr="00774E80">
        <w:t xml:space="preserve">Wörter: </w:t>
      </w:r>
      <w:r w:rsidR="00C73B66">
        <w:t>670</w:t>
      </w:r>
    </w:p>
    <w:p w14:paraId="77314766" w14:textId="6D6B32AA" w:rsidR="00C73B66" w:rsidRDefault="00C73B66" w:rsidP="00B35BAF">
      <w:pPr>
        <w:pStyle w:val="PMZusatzinfo-Text"/>
      </w:pPr>
    </w:p>
    <w:p w14:paraId="13D78289" w14:textId="544A8D56" w:rsidR="009530CB" w:rsidRDefault="009530CB">
      <w:pPr>
        <w:rPr>
          <w:b/>
          <w:sz w:val="20"/>
          <w:szCs w:val="20"/>
        </w:rPr>
      </w:pPr>
    </w:p>
    <w:p w14:paraId="7693EFD8" w14:textId="7480FF85" w:rsidR="00B35BAF" w:rsidRPr="00774E80" w:rsidRDefault="00B35BAF" w:rsidP="00B35BAF">
      <w:pPr>
        <w:pStyle w:val="PMZusatzinfo-Headline"/>
      </w:pPr>
      <w:r w:rsidRPr="00774E80">
        <w:t>Kontakt</w:t>
      </w:r>
    </w:p>
    <w:p w14:paraId="24651FFD" w14:textId="77777777" w:rsidR="00B35BAF" w:rsidRPr="003D3941" w:rsidRDefault="00B35BAF" w:rsidP="00B35BAF">
      <w:pPr>
        <w:pStyle w:val="PMZusatzinfo-Text"/>
      </w:pPr>
      <w:r w:rsidRPr="003D3941">
        <w:t>ARBURG GmbH + Co KG</w:t>
      </w:r>
    </w:p>
    <w:p w14:paraId="568903C0" w14:textId="77777777" w:rsidR="00B35BAF" w:rsidRPr="00774E80" w:rsidRDefault="00B35BAF" w:rsidP="00B35BAF">
      <w:pPr>
        <w:pStyle w:val="PMZusatzinfo-Text"/>
        <w:rPr>
          <w:lang w:val="it-IT"/>
        </w:rPr>
      </w:pPr>
      <w:r w:rsidRPr="00774E80">
        <w:rPr>
          <w:lang w:val="it-IT"/>
        </w:rPr>
        <w:t>Pressestelle</w:t>
      </w:r>
    </w:p>
    <w:p w14:paraId="6161CA98" w14:textId="77777777" w:rsidR="00B35BAF" w:rsidRPr="00774E80" w:rsidRDefault="00B35BAF" w:rsidP="00B35BAF">
      <w:pPr>
        <w:pStyle w:val="PMZusatzinfo-Text"/>
        <w:rPr>
          <w:lang w:val="it-IT"/>
        </w:rPr>
      </w:pPr>
      <w:r w:rsidRPr="00774E80">
        <w:rPr>
          <w:lang w:val="it-IT"/>
        </w:rPr>
        <w:t>Susanne Palm</w:t>
      </w:r>
    </w:p>
    <w:p w14:paraId="7FA60DFE" w14:textId="77777777" w:rsidR="00B35BAF" w:rsidRPr="00774E80" w:rsidRDefault="00B35BAF" w:rsidP="00B35BAF">
      <w:pPr>
        <w:pStyle w:val="PMZusatzinfo-Text"/>
        <w:rPr>
          <w:lang w:val="it-IT"/>
        </w:rPr>
      </w:pPr>
      <w:r w:rsidRPr="00774E80">
        <w:rPr>
          <w:lang w:val="it-IT"/>
        </w:rPr>
        <w:t>Dr. Bettina Keck</w:t>
      </w:r>
    </w:p>
    <w:p w14:paraId="2073D53E" w14:textId="77777777" w:rsidR="00B35BAF" w:rsidRPr="00474B53" w:rsidRDefault="00B35BAF" w:rsidP="00B35BAF">
      <w:pPr>
        <w:pStyle w:val="PMZusatzinfo-Text"/>
      </w:pPr>
      <w:r w:rsidRPr="00474B53">
        <w:t>Postfach 1109</w:t>
      </w:r>
    </w:p>
    <w:p w14:paraId="16C86AB1" w14:textId="77777777" w:rsidR="00B35BAF" w:rsidRPr="00774E80" w:rsidRDefault="00B35BAF" w:rsidP="00B35BAF">
      <w:pPr>
        <w:pStyle w:val="PMZusatzinfo-Text"/>
        <w:rPr>
          <w:lang w:val="en-US"/>
        </w:rPr>
      </w:pPr>
      <w:r w:rsidRPr="00774E80">
        <w:rPr>
          <w:lang w:val="en-US"/>
        </w:rPr>
        <w:t>72286 Loßburg</w:t>
      </w:r>
    </w:p>
    <w:p w14:paraId="21B1C080" w14:textId="77777777" w:rsidR="00B35BAF" w:rsidRPr="00774E80" w:rsidRDefault="00B35BAF" w:rsidP="00B35BAF">
      <w:pPr>
        <w:pStyle w:val="PMZusatzinfo-Text"/>
        <w:rPr>
          <w:lang w:val="en-US"/>
        </w:rPr>
      </w:pPr>
      <w:r w:rsidRPr="00774E80">
        <w:rPr>
          <w:lang w:val="en-US"/>
        </w:rPr>
        <w:t>Tel.: +49 7446 33-3463</w:t>
      </w:r>
    </w:p>
    <w:p w14:paraId="3B32AAD1" w14:textId="77777777" w:rsidR="00B35BAF" w:rsidRPr="00774E80" w:rsidRDefault="00B35BAF" w:rsidP="00B35BAF">
      <w:pPr>
        <w:pStyle w:val="PMZusatzinfo-Text"/>
        <w:rPr>
          <w:lang w:val="en-US"/>
        </w:rPr>
      </w:pPr>
      <w:r w:rsidRPr="00774E80">
        <w:rPr>
          <w:lang w:val="en-US"/>
        </w:rPr>
        <w:t>Tel.: +49 7446 33-3259</w:t>
      </w:r>
    </w:p>
    <w:p w14:paraId="42261B43" w14:textId="0A487779" w:rsidR="00B35BAF" w:rsidRPr="00474B53" w:rsidRDefault="00B35BAF" w:rsidP="00B35BAF">
      <w:pPr>
        <w:pStyle w:val="PMZusatzinfo-Text"/>
        <w:rPr>
          <w:lang w:val="en-US"/>
        </w:rPr>
      </w:pPr>
      <w:r w:rsidRPr="00474B53">
        <w:rPr>
          <w:lang w:val="en-US"/>
        </w:rPr>
        <w:t>presse_service@arburg.com</w:t>
      </w:r>
    </w:p>
    <w:p w14:paraId="4AF0AD69" w14:textId="43AB96B7" w:rsidR="00B35BAF" w:rsidRPr="00474B53" w:rsidRDefault="00B35BAF" w:rsidP="00B35BAF">
      <w:pPr>
        <w:pStyle w:val="PMZusatzinfo-Text"/>
        <w:rPr>
          <w:lang w:val="en-US"/>
        </w:rPr>
      </w:pPr>
    </w:p>
    <w:p w14:paraId="3614F3B4" w14:textId="75404415" w:rsidR="00002E01" w:rsidRPr="00474B53" w:rsidRDefault="00002E01">
      <w:pPr>
        <w:rPr>
          <w:b/>
          <w:sz w:val="20"/>
          <w:szCs w:val="20"/>
          <w:lang w:val="en-US"/>
        </w:rPr>
      </w:pPr>
    </w:p>
    <w:p w14:paraId="488D1E8E" w14:textId="7E81011F" w:rsidR="004948FC" w:rsidRPr="00774E80" w:rsidRDefault="004948FC" w:rsidP="004948FC">
      <w:pPr>
        <w:pStyle w:val="PMZusatzinfo-Headline"/>
      </w:pPr>
      <w:r w:rsidRPr="00774E80">
        <w:t>Über Arburg</w:t>
      </w:r>
    </w:p>
    <w:p w14:paraId="68DA144F" w14:textId="77777777" w:rsidR="004948FC" w:rsidRPr="00DA280E" w:rsidRDefault="004948FC" w:rsidP="004948FC">
      <w:pPr>
        <w:pStyle w:val="PMZusatzinfo-Text"/>
      </w:pPr>
      <w:r w:rsidRPr="005100AD">
        <w:t xml:space="preserve">Das deutsche Familienunternehmen Arburg gehört weltweit zu den führenden Maschinenherstellern für die Kunststoffverarbeitung. Das Produktportfolio umfasst Allrounder-Spritzgießmaschinen mit Schließkräften zwischen 125 und 6.500 kN, Freeformer für die industrielle additive Fertigung sowie Robot-Systeme, kunden- und branchenspezifische Turnkey-Lösungen und weitere </w:t>
      </w:r>
      <w:r w:rsidRPr="00DA280E">
        <w:t>Peripherie.</w:t>
      </w:r>
    </w:p>
    <w:p w14:paraId="114A1C07" w14:textId="77777777" w:rsidR="004948FC" w:rsidRPr="00DA280E" w:rsidRDefault="004948FC" w:rsidP="004948FC">
      <w:pPr>
        <w:pStyle w:val="Kommentartext"/>
      </w:pPr>
      <w:r w:rsidRPr="00DA280E">
        <w:t xml:space="preserve">In der Kunststoffbranche ist Arburg Vorreiter bei den Themen Produktionseffizienz, </w:t>
      </w:r>
      <w:r>
        <w:t xml:space="preserve">Digitalisierung </w:t>
      </w:r>
      <w:r w:rsidRPr="00DA280E">
        <w:t>und Nachhaltigkeit. Das Programm „arburgXworld“ umfasst alle digitalen Produkte und Services und ist gleichzeitig der Name des Kundenportals. Die Strategien zur Ressourcen-Effizienz und Circular Economy sowie alle Aspekte und Aktivitäten dazu sind im Programm „arburgGREENworld“ zusammengefasst.</w:t>
      </w:r>
    </w:p>
    <w:p w14:paraId="6321FFA6" w14:textId="77777777" w:rsidR="004948FC" w:rsidRPr="00DA280E" w:rsidRDefault="004948FC" w:rsidP="004948FC">
      <w:pPr>
        <w:pStyle w:val="Kommentartext"/>
      </w:pPr>
      <w:r w:rsidRPr="00DA280E">
        <w:t>Zentrales Ziel von Arburg ist, dass die Kunden ihre Kunststoffprodukte vom Einzelteil bis zur Großserie in optimaler Qualität zu minimalen Stückkosten fertigen können. Zu den Zielgruppen zählen z. B. die Automobil- und Verpackungsindustrie, Ko</w:t>
      </w:r>
      <w:r>
        <w:t>mmunikations- und Unterhaltungs</w:t>
      </w:r>
      <w:r w:rsidRPr="00DA280E">
        <w:t>elektronik, Medizintechnik und der Bereich Weißwaren.</w:t>
      </w:r>
    </w:p>
    <w:p w14:paraId="2A596B9B" w14:textId="3D885CA0" w:rsidR="004948FC" w:rsidRPr="005100AD" w:rsidRDefault="004948FC" w:rsidP="004948FC">
      <w:pPr>
        <w:pStyle w:val="PMZusatzinfo-Text"/>
      </w:pPr>
      <w:r w:rsidRPr="00DA280E">
        <w:t>Eine erstklassige Kundenbetreuung vor Ort garantiert das internationale Vertriebs- und Servicenetzwerk: Arburg hat eigene Or</w:t>
      </w:r>
      <w:r>
        <w:t>ganisationen in 25 Ländern an 34</w:t>
      </w:r>
      <w:r w:rsidRPr="00DA280E">
        <w:t xml:space="preserve"> Standorten und ist zusammen mit Handelspartnern in über 100 Ländern vertreten. Produziert wird ausschließlich i</w:t>
      </w:r>
      <w:r>
        <w:t xml:space="preserve">n der </w:t>
      </w:r>
      <w:r w:rsidRPr="00DA280E">
        <w:t xml:space="preserve">deutschen </w:t>
      </w:r>
      <w:r>
        <w:t>Firmenzentrale</w:t>
      </w:r>
      <w:r w:rsidRPr="00DA280E">
        <w:t xml:space="preserve"> in Loßburg. Von den insgesamt </w:t>
      </w:r>
      <w:r w:rsidR="00006B50">
        <w:t>rund 3.6</w:t>
      </w:r>
      <w:r w:rsidRPr="00DA280E">
        <w:t>00 Mitarbeite</w:t>
      </w:r>
      <w:r>
        <w:t>nde</w:t>
      </w:r>
      <w:r w:rsidRPr="00DA280E">
        <w:t xml:space="preserve">n sind </w:t>
      </w:r>
      <w:r>
        <w:t>rund</w:t>
      </w:r>
      <w:r w:rsidR="00006B50">
        <w:t xml:space="preserve"> 3.0</w:t>
      </w:r>
      <w:r>
        <w:t>0</w:t>
      </w:r>
      <w:r w:rsidRPr="00DA280E">
        <w:t>0 in Deutschland beschäftigt</w:t>
      </w:r>
      <w:r>
        <w:t xml:space="preserve"> und rund 60</w:t>
      </w:r>
      <w:r w:rsidRPr="00DA280E">
        <w:t xml:space="preserve">0 in den weltweiten Arburg-Organisationen. Arburg ist dreifach zertifiziert </w:t>
      </w:r>
      <w:r w:rsidRPr="005100AD">
        <w:t>nach ISO 9001 (Qualität), ISO 14001 (Umwelt) und ISO 50001 (Energie).</w:t>
      </w:r>
    </w:p>
    <w:p w14:paraId="4381ED27" w14:textId="77777777" w:rsidR="004948FC" w:rsidRPr="0053767B" w:rsidRDefault="004948FC" w:rsidP="004948FC">
      <w:pPr>
        <w:pStyle w:val="PMZusatzinfo-Text"/>
      </w:pPr>
      <w:r w:rsidRPr="005100AD">
        <w:t>Weitere Informationen über Arburg finden Sie unter www.arburg.com</w:t>
      </w:r>
    </w:p>
    <w:p w14:paraId="74109747" w14:textId="728A1B32" w:rsidR="000C463F" w:rsidRPr="00B35BAF" w:rsidRDefault="000C463F" w:rsidP="004948FC">
      <w:pPr>
        <w:pStyle w:val="PMZusatzinfo-Headline"/>
      </w:pPr>
    </w:p>
    <w:sectPr w:rsidR="000C463F" w:rsidRPr="00B35BAF" w:rsidSect="0053767B">
      <w:headerReference w:type="even" r:id="rId11"/>
      <w:headerReference w:type="default" r:id="rId12"/>
      <w:footerReference w:type="even" r:id="rId13"/>
      <w:footerReference w:type="default" r:id="rId14"/>
      <w:headerReference w:type="first" r:id="rId15"/>
      <w:footerReference w:type="first" r:id="rId16"/>
      <w:type w:val="continuous"/>
      <w:pgSz w:w="11906" w:h="16838" w:code="9"/>
      <w:pgMar w:top="2552" w:right="3117" w:bottom="1418" w:left="1701" w:header="1361" w:footer="720"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6E69851" w16cex:dateUtc="2022-10-04T09:32:00Z"/>
  <w16cex:commentExtensible w16cex:durableId="26E832B8" w16cex:dateUtc="2022-10-05T14:4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03A8D49E" w16cid:durableId="26E82F2B"/>
  <w16cid:commentId w16cid:paraId="2DC76679" w16cid:durableId="26E82F2C"/>
  <w16cid:commentId w16cid:paraId="46A04914" w16cid:durableId="26E82F2E"/>
  <w16cid:commentId w16cid:paraId="34AFE229" w16cid:durableId="26E82F2F"/>
  <w16cid:commentId w16cid:paraId="2D4D128A" w16cid:durableId="26E82F30"/>
  <w16cid:commentId w16cid:paraId="6582AAF3" w16cid:durableId="26E82F31"/>
  <w16cid:commentId w16cid:paraId="419740D8" w16cid:durableId="26E82F32"/>
  <w16cid:commentId w16cid:paraId="75AF5002" w16cid:durableId="26E82F33"/>
  <w16cid:commentId w16cid:paraId="5BCA4877" w16cid:durableId="26E69851"/>
  <w16cid:commentId w16cid:paraId="176E13F3" w16cid:durableId="26E832B8"/>
  <w16cid:commentId w16cid:paraId="5D93D807" w16cid:durableId="26E82F35"/>
  <w16cid:commentId w16cid:paraId="7006F837" w16cid:durableId="26E82F36"/>
  <w16cid:commentId w16cid:paraId="5091249B" w16cid:durableId="26E82F37"/>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A720D99" w14:textId="77777777" w:rsidR="00C9195B" w:rsidRDefault="00C9195B" w:rsidP="00A01FFE">
      <w:r>
        <w:separator/>
      </w:r>
    </w:p>
    <w:p w14:paraId="34809879" w14:textId="77777777" w:rsidR="00C9195B" w:rsidRDefault="00C9195B"/>
  </w:endnote>
  <w:endnote w:type="continuationSeparator" w:id="0">
    <w:p w14:paraId="2067E493" w14:textId="77777777" w:rsidR="00C9195B" w:rsidRDefault="00C9195B" w:rsidP="00A01FFE">
      <w:r>
        <w:continuationSeparator/>
      </w:r>
    </w:p>
    <w:p w14:paraId="4CB8AECC" w14:textId="77777777" w:rsidR="00C9195B" w:rsidRDefault="00C9195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5274E97" w14:textId="77777777" w:rsidR="00AF553E" w:rsidRDefault="00AF553E">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C83C5C" w14:textId="3D29C639" w:rsidR="006E2C8C" w:rsidRDefault="006E2C8C" w:rsidP="00EA6CD5">
    <w:pPr>
      <w:jc w:val="center"/>
    </w:pPr>
    <w:r w:rsidRPr="00B872B3">
      <w:rPr>
        <w:szCs w:val="20"/>
      </w:rPr>
      <w:t xml:space="preserve">Seite </w:t>
    </w:r>
    <w:r w:rsidRPr="00B872B3">
      <w:rPr>
        <w:bCs/>
        <w:szCs w:val="20"/>
      </w:rPr>
      <w:fldChar w:fldCharType="begin"/>
    </w:r>
    <w:r w:rsidRPr="00B872B3">
      <w:rPr>
        <w:bCs/>
        <w:szCs w:val="20"/>
      </w:rPr>
      <w:instrText>PAGE  \* Arabic  \* MERGEFORMAT</w:instrText>
    </w:r>
    <w:r w:rsidRPr="00B872B3">
      <w:rPr>
        <w:bCs/>
        <w:szCs w:val="20"/>
      </w:rPr>
      <w:fldChar w:fldCharType="separate"/>
    </w:r>
    <w:r w:rsidR="00754AE0">
      <w:rPr>
        <w:bCs/>
        <w:noProof/>
        <w:szCs w:val="20"/>
      </w:rPr>
      <w:t>7</w:t>
    </w:r>
    <w:r w:rsidRPr="00B872B3">
      <w:rPr>
        <w:bCs/>
        <w:szCs w:val="20"/>
      </w:rPr>
      <w:fldChar w:fldCharType="end"/>
    </w:r>
    <w:r w:rsidRPr="00B872B3">
      <w:rPr>
        <w:szCs w:val="20"/>
      </w:rPr>
      <w:t xml:space="preserve"> von </w:t>
    </w:r>
    <w:r w:rsidRPr="00B872B3">
      <w:rPr>
        <w:bCs/>
        <w:szCs w:val="20"/>
      </w:rPr>
      <w:fldChar w:fldCharType="begin"/>
    </w:r>
    <w:r w:rsidRPr="00B872B3">
      <w:rPr>
        <w:bCs/>
        <w:szCs w:val="20"/>
      </w:rPr>
      <w:instrText>NUMPAGES  \* Arabic  \* MERGEFORMAT</w:instrText>
    </w:r>
    <w:r w:rsidRPr="00B872B3">
      <w:rPr>
        <w:bCs/>
        <w:szCs w:val="20"/>
      </w:rPr>
      <w:fldChar w:fldCharType="separate"/>
    </w:r>
    <w:r w:rsidR="00754AE0">
      <w:rPr>
        <w:bCs/>
        <w:noProof/>
        <w:szCs w:val="20"/>
      </w:rPr>
      <w:t>7</w:t>
    </w:r>
    <w:r w:rsidRPr="00B872B3">
      <w:rPr>
        <w:bCs/>
        <w:szCs w:val="20"/>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FC6C0D" w14:textId="77777777" w:rsidR="00AF553E" w:rsidRDefault="00AF553E">
    <w:pPr>
      <w:pStyle w:val="Fuzeil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6B9CCF4" w14:textId="77777777" w:rsidR="00C9195B" w:rsidRDefault="00C9195B" w:rsidP="00A01FFE">
      <w:r>
        <w:separator/>
      </w:r>
    </w:p>
    <w:p w14:paraId="50F894F1" w14:textId="77777777" w:rsidR="00C9195B" w:rsidRDefault="00C9195B"/>
  </w:footnote>
  <w:footnote w:type="continuationSeparator" w:id="0">
    <w:p w14:paraId="4419C759" w14:textId="77777777" w:rsidR="00C9195B" w:rsidRDefault="00C9195B" w:rsidP="00A01FFE">
      <w:r>
        <w:continuationSeparator/>
      </w:r>
    </w:p>
    <w:p w14:paraId="2C016B4A" w14:textId="77777777" w:rsidR="00C9195B" w:rsidRDefault="00C9195B"/>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7247A5" w14:textId="77777777" w:rsidR="00AF553E" w:rsidRDefault="00AF553E">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B36022" w14:textId="0E4B0214" w:rsidR="00B87FBE" w:rsidRDefault="0045425D" w:rsidP="00BE30AE">
    <w:r>
      <w:rPr>
        <w:noProof/>
      </w:rPr>
      <mc:AlternateContent>
        <mc:Choice Requires="wps">
          <w:drawing>
            <wp:anchor distT="0" distB="0" distL="114300" distR="114300" simplePos="0" relativeHeight="251656704" behindDoc="0" locked="0" layoutInCell="0" allowOverlap="1" wp14:anchorId="5820418D" wp14:editId="6E9B7F2C">
              <wp:simplePos x="0" y="0"/>
              <wp:positionH relativeFrom="page">
                <wp:posOffset>1080135</wp:posOffset>
              </wp:positionH>
              <wp:positionV relativeFrom="page">
                <wp:posOffset>1223010</wp:posOffset>
              </wp:positionV>
              <wp:extent cx="4140200" cy="0"/>
              <wp:effectExtent l="0" t="0" r="0" b="0"/>
              <wp:wrapNone/>
              <wp:docPr id="1" name="Line 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4140200" cy="0"/>
                      </a:xfrm>
                      <a:prstGeom prst="line">
                        <a:avLst/>
                      </a:prstGeom>
                      <a:noFill/>
                      <a:ln w="12700">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ECDB630" id="Line 26" o:spid="_x0000_s1026" style="position:absolute;z-index:251656704;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85.05pt,96.3pt" to="411.05pt,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" o:allowincell="f" strokeweight="1pt">
              <w10:wrap anchorx="page" anchory="page"/>
            </v:line>
          </w:pict>
        </mc:Fallback>
      </mc:AlternateContent>
    </w:r>
    <w:r>
      <w:rPr>
        <w:noProof/>
      </w:rPr>
      <w:drawing>
        <wp:anchor distT="0" distB="0" distL="114300" distR="114300" simplePos="0" relativeHeight="251657728" behindDoc="0" locked="0" layoutInCell="1" allowOverlap="1" wp14:anchorId="687F90CB" wp14:editId="3160656D">
          <wp:simplePos x="0" y="0"/>
          <wp:positionH relativeFrom="page">
            <wp:posOffset>5422265</wp:posOffset>
          </wp:positionH>
          <wp:positionV relativeFrom="page">
            <wp:posOffset>720090</wp:posOffset>
          </wp:positionV>
          <wp:extent cx="1800225" cy="504825"/>
          <wp:effectExtent l="0" t="0" r="0" b="0"/>
          <wp:wrapSquare wrapText="bothSides"/>
          <wp:docPr id="28" name="Bild 28" descr="Alogo_1c_SW"/>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8" descr="Alogo_1c_SW"/>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800225" cy="504825"/>
                  </a:xfrm>
                  <a:prstGeom prst="rect">
                    <a:avLst/>
                  </a:prstGeom>
                  <a:noFill/>
                </pic:spPr>
              </pic:pic>
            </a:graphicData>
          </a:graphic>
          <wp14:sizeRelH relativeFrom="page">
            <wp14:pctWidth>0</wp14:pctWidth>
          </wp14:sizeRelH>
          <wp14:sizeRelV relativeFrom="page">
            <wp14:pctHeight>0</wp14:pctHeight>
          </wp14:sizeRelV>
        </wp:anchor>
      </w:drawing>
    </w:r>
    <w:r w:rsidR="00BE30AE">
      <w:rPr>
        <w:rFonts w:cs="Arial"/>
        <w:b/>
        <w:bCs/>
        <w:sz w:val="28"/>
        <w:szCs w:val="28"/>
      </w:rPr>
      <w:t>Pressemitteilung</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51060F" w14:textId="77777777" w:rsidR="00AF553E" w:rsidRDefault="00AF553E">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EF6E17FC"/>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D"/>
    <w:multiLevelType w:val="singleLevel"/>
    <w:tmpl w:val="40D6B002"/>
    <w:lvl w:ilvl="0">
      <w:start w:val="1"/>
      <w:numFmt w:val="decimal"/>
      <w:lvlText w:val="%1."/>
      <w:lvlJc w:val="left"/>
      <w:pPr>
        <w:tabs>
          <w:tab w:val="num" w:pos="1209"/>
        </w:tabs>
        <w:ind w:left="1209" w:hanging="360"/>
      </w:pPr>
      <w:rPr>
        <w:rFonts w:cs="Times New Roman"/>
      </w:rPr>
    </w:lvl>
  </w:abstractNum>
  <w:abstractNum w:abstractNumId="2" w15:restartNumberingAfterBreak="0">
    <w:nsid w:val="FFFFFF7E"/>
    <w:multiLevelType w:val="singleLevel"/>
    <w:tmpl w:val="10828C0E"/>
    <w:lvl w:ilvl="0">
      <w:start w:val="1"/>
      <w:numFmt w:val="decimal"/>
      <w:lvlText w:val="%1."/>
      <w:lvlJc w:val="left"/>
      <w:pPr>
        <w:tabs>
          <w:tab w:val="num" w:pos="926"/>
        </w:tabs>
        <w:ind w:left="926" w:hanging="360"/>
      </w:pPr>
      <w:rPr>
        <w:rFonts w:cs="Times New Roman"/>
      </w:rPr>
    </w:lvl>
  </w:abstractNum>
  <w:abstractNum w:abstractNumId="3" w15:restartNumberingAfterBreak="0">
    <w:nsid w:val="FFFFFF7F"/>
    <w:multiLevelType w:val="singleLevel"/>
    <w:tmpl w:val="60B44C94"/>
    <w:lvl w:ilvl="0">
      <w:start w:val="1"/>
      <w:numFmt w:val="decimal"/>
      <w:lvlText w:val="%1."/>
      <w:lvlJc w:val="left"/>
      <w:pPr>
        <w:tabs>
          <w:tab w:val="num" w:pos="643"/>
        </w:tabs>
        <w:ind w:left="643" w:hanging="360"/>
      </w:pPr>
      <w:rPr>
        <w:rFonts w:cs="Times New Roman"/>
      </w:rPr>
    </w:lvl>
  </w:abstractNum>
  <w:abstractNum w:abstractNumId="4" w15:restartNumberingAfterBreak="0">
    <w:nsid w:val="FFFFFF80"/>
    <w:multiLevelType w:val="singleLevel"/>
    <w:tmpl w:val="7930AD6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AAA3E9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71AABD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D42538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69823028"/>
    <w:lvl w:ilvl="0">
      <w:start w:val="1"/>
      <w:numFmt w:val="decimal"/>
      <w:lvlText w:val="%1."/>
      <w:lvlJc w:val="left"/>
      <w:pPr>
        <w:tabs>
          <w:tab w:val="num" w:pos="360"/>
        </w:tabs>
        <w:ind w:left="360" w:hanging="360"/>
      </w:pPr>
      <w:rPr>
        <w:rFonts w:cs="Times New Roman"/>
      </w:rPr>
    </w:lvl>
  </w:abstractNum>
  <w:abstractNum w:abstractNumId="9" w15:restartNumberingAfterBreak="0">
    <w:nsid w:val="FFFFFF89"/>
    <w:multiLevelType w:val="singleLevel"/>
    <w:tmpl w:val="430C8EC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1C644D26"/>
    <w:multiLevelType w:val="hybridMultilevel"/>
    <w:tmpl w:val="BAEEEC40"/>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20395A88"/>
    <w:multiLevelType w:val="hybridMultilevel"/>
    <w:tmpl w:val="DE46C858"/>
    <w:lvl w:ilvl="0" w:tplc="95321316">
      <w:start w:val="1"/>
      <w:numFmt w:val="bullet"/>
      <w:pStyle w:val="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2F2F62A2"/>
    <w:multiLevelType w:val="hybridMultilevel"/>
    <w:tmpl w:val="613EFC1E"/>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336F70DF"/>
    <w:multiLevelType w:val="hybridMultilevel"/>
    <w:tmpl w:val="7902BB5E"/>
    <w:lvl w:ilvl="0" w:tplc="A1C0CB82">
      <w:start w:val="1"/>
      <w:numFmt w:val="bullet"/>
      <w:pStyle w:val="PMSubline"/>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4" w15:restartNumberingAfterBreak="0">
    <w:nsid w:val="47E42D03"/>
    <w:multiLevelType w:val="hybridMultilevel"/>
    <w:tmpl w:val="0BA657B0"/>
    <w:lvl w:ilvl="0" w:tplc="950A24E8">
      <w:start w:val="1"/>
      <w:numFmt w:val="bullet"/>
      <w:lvlText w:val=""/>
      <w:lvlJc w:val="left"/>
      <w:pPr>
        <w:tabs>
          <w:tab w:val="num" w:pos="720"/>
        </w:tabs>
        <w:ind w:left="720" w:hanging="360"/>
      </w:pPr>
      <w:rPr>
        <w:rFonts w:ascii="Wingdings" w:hAnsi="Wingdings" w:hint="default"/>
      </w:rPr>
    </w:lvl>
    <w:lvl w:ilvl="1" w:tplc="4718D57E" w:tentative="1">
      <w:start w:val="1"/>
      <w:numFmt w:val="bullet"/>
      <w:lvlText w:val=""/>
      <w:lvlJc w:val="left"/>
      <w:pPr>
        <w:tabs>
          <w:tab w:val="num" w:pos="1440"/>
        </w:tabs>
        <w:ind w:left="1440" w:hanging="360"/>
      </w:pPr>
      <w:rPr>
        <w:rFonts w:ascii="Wingdings" w:hAnsi="Wingdings" w:hint="default"/>
      </w:rPr>
    </w:lvl>
    <w:lvl w:ilvl="2" w:tplc="F71A2C8C" w:tentative="1">
      <w:start w:val="1"/>
      <w:numFmt w:val="bullet"/>
      <w:lvlText w:val=""/>
      <w:lvlJc w:val="left"/>
      <w:pPr>
        <w:tabs>
          <w:tab w:val="num" w:pos="2160"/>
        </w:tabs>
        <w:ind w:left="2160" w:hanging="360"/>
      </w:pPr>
      <w:rPr>
        <w:rFonts w:ascii="Wingdings" w:hAnsi="Wingdings" w:hint="default"/>
      </w:rPr>
    </w:lvl>
    <w:lvl w:ilvl="3" w:tplc="71C4CD2C" w:tentative="1">
      <w:start w:val="1"/>
      <w:numFmt w:val="bullet"/>
      <w:lvlText w:val=""/>
      <w:lvlJc w:val="left"/>
      <w:pPr>
        <w:tabs>
          <w:tab w:val="num" w:pos="2880"/>
        </w:tabs>
        <w:ind w:left="2880" w:hanging="360"/>
      </w:pPr>
      <w:rPr>
        <w:rFonts w:ascii="Wingdings" w:hAnsi="Wingdings" w:hint="default"/>
      </w:rPr>
    </w:lvl>
    <w:lvl w:ilvl="4" w:tplc="BE96F126" w:tentative="1">
      <w:start w:val="1"/>
      <w:numFmt w:val="bullet"/>
      <w:lvlText w:val=""/>
      <w:lvlJc w:val="left"/>
      <w:pPr>
        <w:tabs>
          <w:tab w:val="num" w:pos="3600"/>
        </w:tabs>
        <w:ind w:left="3600" w:hanging="360"/>
      </w:pPr>
      <w:rPr>
        <w:rFonts w:ascii="Wingdings" w:hAnsi="Wingdings" w:hint="default"/>
      </w:rPr>
    </w:lvl>
    <w:lvl w:ilvl="5" w:tplc="BF68B35E" w:tentative="1">
      <w:start w:val="1"/>
      <w:numFmt w:val="bullet"/>
      <w:lvlText w:val=""/>
      <w:lvlJc w:val="left"/>
      <w:pPr>
        <w:tabs>
          <w:tab w:val="num" w:pos="4320"/>
        </w:tabs>
        <w:ind w:left="4320" w:hanging="360"/>
      </w:pPr>
      <w:rPr>
        <w:rFonts w:ascii="Wingdings" w:hAnsi="Wingdings" w:hint="default"/>
      </w:rPr>
    </w:lvl>
    <w:lvl w:ilvl="6" w:tplc="8FF87ECC" w:tentative="1">
      <w:start w:val="1"/>
      <w:numFmt w:val="bullet"/>
      <w:lvlText w:val=""/>
      <w:lvlJc w:val="left"/>
      <w:pPr>
        <w:tabs>
          <w:tab w:val="num" w:pos="5040"/>
        </w:tabs>
        <w:ind w:left="5040" w:hanging="360"/>
      </w:pPr>
      <w:rPr>
        <w:rFonts w:ascii="Wingdings" w:hAnsi="Wingdings" w:hint="default"/>
      </w:rPr>
    </w:lvl>
    <w:lvl w:ilvl="7" w:tplc="BA0AAF10" w:tentative="1">
      <w:start w:val="1"/>
      <w:numFmt w:val="bullet"/>
      <w:lvlText w:val=""/>
      <w:lvlJc w:val="left"/>
      <w:pPr>
        <w:tabs>
          <w:tab w:val="num" w:pos="5760"/>
        </w:tabs>
        <w:ind w:left="5760" w:hanging="360"/>
      </w:pPr>
      <w:rPr>
        <w:rFonts w:ascii="Wingdings" w:hAnsi="Wingdings" w:hint="default"/>
      </w:rPr>
    </w:lvl>
    <w:lvl w:ilvl="8" w:tplc="A8182CF4" w:tentative="1">
      <w:start w:val="1"/>
      <w:numFmt w:val="bullet"/>
      <w:lvlText w:val=""/>
      <w:lvlJc w:val="left"/>
      <w:pPr>
        <w:tabs>
          <w:tab w:val="num" w:pos="6480"/>
        </w:tabs>
        <w:ind w:left="6480" w:hanging="360"/>
      </w:pPr>
      <w:rPr>
        <w:rFonts w:ascii="Wingdings" w:hAnsi="Wingdings" w:hint="default"/>
      </w:rPr>
    </w:lvl>
  </w:abstractNum>
  <w:num w:numId="1">
    <w:abstractNumId w:val="6"/>
  </w:num>
  <w:num w:numId="2">
    <w:abstractNumId w:val="7"/>
  </w:num>
  <w:num w:numId="3">
    <w:abstractNumId w:val="9"/>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 w:numId="11">
    <w:abstractNumId w:val="12"/>
  </w:num>
  <w:num w:numId="12">
    <w:abstractNumId w:val="11"/>
  </w:num>
  <w:num w:numId="13">
    <w:abstractNumId w:val="13"/>
  </w:num>
  <w:num w:numId="14">
    <w:abstractNumId w:val="10"/>
  </w:num>
  <w:num w:numId="15">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4097"/>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A6ADB"/>
    <w:rsid w:val="00002E01"/>
    <w:rsid w:val="00006B50"/>
    <w:rsid w:val="00015AA3"/>
    <w:rsid w:val="00020AB6"/>
    <w:rsid w:val="0002484D"/>
    <w:rsid w:val="0002661E"/>
    <w:rsid w:val="000323B5"/>
    <w:rsid w:val="00033806"/>
    <w:rsid w:val="0003592D"/>
    <w:rsid w:val="00044544"/>
    <w:rsid w:val="00046EA0"/>
    <w:rsid w:val="00050FF5"/>
    <w:rsid w:val="00052CA9"/>
    <w:rsid w:val="00054547"/>
    <w:rsid w:val="000613AA"/>
    <w:rsid w:val="00062E19"/>
    <w:rsid w:val="00064C6A"/>
    <w:rsid w:val="00073E35"/>
    <w:rsid w:val="000740CC"/>
    <w:rsid w:val="00086A70"/>
    <w:rsid w:val="00087CCD"/>
    <w:rsid w:val="00091196"/>
    <w:rsid w:val="00092000"/>
    <w:rsid w:val="00094644"/>
    <w:rsid w:val="000978EF"/>
    <w:rsid w:val="000A0978"/>
    <w:rsid w:val="000B43C4"/>
    <w:rsid w:val="000B45B2"/>
    <w:rsid w:val="000B52FA"/>
    <w:rsid w:val="000B68EF"/>
    <w:rsid w:val="000C463F"/>
    <w:rsid w:val="000D115F"/>
    <w:rsid w:val="000D3E6B"/>
    <w:rsid w:val="000D5811"/>
    <w:rsid w:val="000D5F36"/>
    <w:rsid w:val="000D78A9"/>
    <w:rsid w:val="000E1CD5"/>
    <w:rsid w:val="000E5C62"/>
    <w:rsid w:val="000F29C5"/>
    <w:rsid w:val="00100678"/>
    <w:rsid w:val="00102267"/>
    <w:rsid w:val="00104197"/>
    <w:rsid w:val="00105F5D"/>
    <w:rsid w:val="0010690B"/>
    <w:rsid w:val="00113296"/>
    <w:rsid w:val="00125D8D"/>
    <w:rsid w:val="0012605A"/>
    <w:rsid w:val="00127272"/>
    <w:rsid w:val="00144D36"/>
    <w:rsid w:val="00146190"/>
    <w:rsid w:val="001508F3"/>
    <w:rsid w:val="001514E4"/>
    <w:rsid w:val="0015483E"/>
    <w:rsid w:val="00156959"/>
    <w:rsid w:val="001574D7"/>
    <w:rsid w:val="0015765F"/>
    <w:rsid w:val="001579D7"/>
    <w:rsid w:val="0016086F"/>
    <w:rsid w:val="00164454"/>
    <w:rsid w:val="00166B57"/>
    <w:rsid w:val="00167718"/>
    <w:rsid w:val="0017447C"/>
    <w:rsid w:val="001768E2"/>
    <w:rsid w:val="00177E1E"/>
    <w:rsid w:val="00180519"/>
    <w:rsid w:val="00181F56"/>
    <w:rsid w:val="00184412"/>
    <w:rsid w:val="0019536A"/>
    <w:rsid w:val="001A493A"/>
    <w:rsid w:val="001B55AB"/>
    <w:rsid w:val="001B7CF8"/>
    <w:rsid w:val="001C47B6"/>
    <w:rsid w:val="001D696E"/>
    <w:rsid w:val="001E2BEF"/>
    <w:rsid w:val="001E3150"/>
    <w:rsid w:val="001E32E2"/>
    <w:rsid w:val="001E3504"/>
    <w:rsid w:val="001E55BB"/>
    <w:rsid w:val="001E72CB"/>
    <w:rsid w:val="001E760F"/>
    <w:rsid w:val="001F6781"/>
    <w:rsid w:val="00202958"/>
    <w:rsid w:val="00205A50"/>
    <w:rsid w:val="00211F86"/>
    <w:rsid w:val="0023260F"/>
    <w:rsid w:val="00240805"/>
    <w:rsid w:val="00245FA7"/>
    <w:rsid w:val="00246891"/>
    <w:rsid w:val="002536EE"/>
    <w:rsid w:val="00254654"/>
    <w:rsid w:val="00260C3C"/>
    <w:rsid w:val="0026168F"/>
    <w:rsid w:val="0027003F"/>
    <w:rsid w:val="002730BA"/>
    <w:rsid w:val="00273527"/>
    <w:rsid w:val="00274EEF"/>
    <w:rsid w:val="002844FB"/>
    <w:rsid w:val="00297BC1"/>
    <w:rsid w:val="002A4FB6"/>
    <w:rsid w:val="002A53D8"/>
    <w:rsid w:val="002A5E51"/>
    <w:rsid w:val="002C239D"/>
    <w:rsid w:val="002D3275"/>
    <w:rsid w:val="002E1CCD"/>
    <w:rsid w:val="002E24A8"/>
    <w:rsid w:val="003040FD"/>
    <w:rsid w:val="00306545"/>
    <w:rsid w:val="00307BC6"/>
    <w:rsid w:val="0031448D"/>
    <w:rsid w:val="00316040"/>
    <w:rsid w:val="0032720A"/>
    <w:rsid w:val="00340032"/>
    <w:rsid w:val="00341742"/>
    <w:rsid w:val="00363724"/>
    <w:rsid w:val="00371741"/>
    <w:rsid w:val="003764DD"/>
    <w:rsid w:val="00383550"/>
    <w:rsid w:val="00385372"/>
    <w:rsid w:val="003935C7"/>
    <w:rsid w:val="0039404D"/>
    <w:rsid w:val="003A17ED"/>
    <w:rsid w:val="003C0E0C"/>
    <w:rsid w:val="003D43D6"/>
    <w:rsid w:val="003D66B8"/>
    <w:rsid w:val="003E294A"/>
    <w:rsid w:val="003E591F"/>
    <w:rsid w:val="003E5A18"/>
    <w:rsid w:val="003E5AFB"/>
    <w:rsid w:val="003E694C"/>
    <w:rsid w:val="003F2F48"/>
    <w:rsid w:val="0040355B"/>
    <w:rsid w:val="0042792E"/>
    <w:rsid w:val="00435B81"/>
    <w:rsid w:val="004372AB"/>
    <w:rsid w:val="0045425D"/>
    <w:rsid w:val="0047298F"/>
    <w:rsid w:val="00474B53"/>
    <w:rsid w:val="00474BA9"/>
    <w:rsid w:val="00475123"/>
    <w:rsid w:val="00475139"/>
    <w:rsid w:val="00475F7C"/>
    <w:rsid w:val="004767B0"/>
    <w:rsid w:val="004772DF"/>
    <w:rsid w:val="004775B5"/>
    <w:rsid w:val="004802E8"/>
    <w:rsid w:val="00481AC0"/>
    <w:rsid w:val="00481B45"/>
    <w:rsid w:val="00481DEE"/>
    <w:rsid w:val="0048509B"/>
    <w:rsid w:val="00485F82"/>
    <w:rsid w:val="0049374D"/>
    <w:rsid w:val="004948FC"/>
    <w:rsid w:val="004B640B"/>
    <w:rsid w:val="004D5383"/>
    <w:rsid w:val="004D6033"/>
    <w:rsid w:val="004D69C3"/>
    <w:rsid w:val="004E2E71"/>
    <w:rsid w:val="004F2D14"/>
    <w:rsid w:val="004F758D"/>
    <w:rsid w:val="00502522"/>
    <w:rsid w:val="00505D40"/>
    <w:rsid w:val="005100AD"/>
    <w:rsid w:val="0051184F"/>
    <w:rsid w:val="00513A05"/>
    <w:rsid w:val="00515AF3"/>
    <w:rsid w:val="005210C9"/>
    <w:rsid w:val="0052761F"/>
    <w:rsid w:val="00532AD4"/>
    <w:rsid w:val="005340D7"/>
    <w:rsid w:val="00535CF7"/>
    <w:rsid w:val="0053767B"/>
    <w:rsid w:val="00541235"/>
    <w:rsid w:val="00551C67"/>
    <w:rsid w:val="0055227B"/>
    <w:rsid w:val="005540D6"/>
    <w:rsid w:val="005566F6"/>
    <w:rsid w:val="00557529"/>
    <w:rsid w:val="00561806"/>
    <w:rsid w:val="00566484"/>
    <w:rsid w:val="0057244F"/>
    <w:rsid w:val="005729A3"/>
    <w:rsid w:val="005733E3"/>
    <w:rsid w:val="00576638"/>
    <w:rsid w:val="00591506"/>
    <w:rsid w:val="005A00A6"/>
    <w:rsid w:val="005A1B1F"/>
    <w:rsid w:val="005A6196"/>
    <w:rsid w:val="005B3A45"/>
    <w:rsid w:val="005D6558"/>
    <w:rsid w:val="005E1F28"/>
    <w:rsid w:val="005E56DA"/>
    <w:rsid w:val="00600101"/>
    <w:rsid w:val="00600635"/>
    <w:rsid w:val="006022ED"/>
    <w:rsid w:val="00607044"/>
    <w:rsid w:val="006102B4"/>
    <w:rsid w:val="006132A8"/>
    <w:rsid w:val="00615525"/>
    <w:rsid w:val="006164AC"/>
    <w:rsid w:val="0061789C"/>
    <w:rsid w:val="00626467"/>
    <w:rsid w:val="0064031C"/>
    <w:rsid w:val="006461F2"/>
    <w:rsid w:val="00657B57"/>
    <w:rsid w:val="006653DC"/>
    <w:rsid w:val="00667B6E"/>
    <w:rsid w:val="0067239F"/>
    <w:rsid w:val="0067264F"/>
    <w:rsid w:val="00674040"/>
    <w:rsid w:val="00680910"/>
    <w:rsid w:val="00683639"/>
    <w:rsid w:val="00693EA3"/>
    <w:rsid w:val="00697B01"/>
    <w:rsid w:val="006A1370"/>
    <w:rsid w:val="006B1A90"/>
    <w:rsid w:val="006B3876"/>
    <w:rsid w:val="006B448F"/>
    <w:rsid w:val="006B6530"/>
    <w:rsid w:val="006C2675"/>
    <w:rsid w:val="006C3ECD"/>
    <w:rsid w:val="006C6697"/>
    <w:rsid w:val="006E1F90"/>
    <w:rsid w:val="006E2C8C"/>
    <w:rsid w:val="006E35CD"/>
    <w:rsid w:val="006E4303"/>
    <w:rsid w:val="006E4B61"/>
    <w:rsid w:val="006E7E96"/>
    <w:rsid w:val="006F1434"/>
    <w:rsid w:val="006F14C5"/>
    <w:rsid w:val="006F1791"/>
    <w:rsid w:val="006F3769"/>
    <w:rsid w:val="006F4DCD"/>
    <w:rsid w:val="00703F20"/>
    <w:rsid w:val="00707CCA"/>
    <w:rsid w:val="00711B21"/>
    <w:rsid w:val="00713C95"/>
    <w:rsid w:val="00714439"/>
    <w:rsid w:val="0072085D"/>
    <w:rsid w:val="00722B03"/>
    <w:rsid w:val="007323B9"/>
    <w:rsid w:val="00733745"/>
    <w:rsid w:val="007353F8"/>
    <w:rsid w:val="00737ECF"/>
    <w:rsid w:val="007401D1"/>
    <w:rsid w:val="00741F89"/>
    <w:rsid w:val="00746A0D"/>
    <w:rsid w:val="00747406"/>
    <w:rsid w:val="007505D4"/>
    <w:rsid w:val="00754AE0"/>
    <w:rsid w:val="00764401"/>
    <w:rsid w:val="00764811"/>
    <w:rsid w:val="007729BE"/>
    <w:rsid w:val="00786535"/>
    <w:rsid w:val="00791422"/>
    <w:rsid w:val="00797CD2"/>
    <w:rsid w:val="007B2294"/>
    <w:rsid w:val="007B365B"/>
    <w:rsid w:val="007B75B3"/>
    <w:rsid w:val="007C14F8"/>
    <w:rsid w:val="007D1097"/>
    <w:rsid w:val="007D2257"/>
    <w:rsid w:val="007D2DE6"/>
    <w:rsid w:val="007D4A4A"/>
    <w:rsid w:val="007E33B6"/>
    <w:rsid w:val="007E406F"/>
    <w:rsid w:val="007E53F3"/>
    <w:rsid w:val="007E7210"/>
    <w:rsid w:val="007F2106"/>
    <w:rsid w:val="007F2B9F"/>
    <w:rsid w:val="007F60E8"/>
    <w:rsid w:val="00803306"/>
    <w:rsid w:val="00803B82"/>
    <w:rsid w:val="00804FA3"/>
    <w:rsid w:val="00810D0F"/>
    <w:rsid w:val="008128CB"/>
    <w:rsid w:val="0081427C"/>
    <w:rsid w:val="008222A1"/>
    <w:rsid w:val="00822CCB"/>
    <w:rsid w:val="008237E7"/>
    <w:rsid w:val="00827E6B"/>
    <w:rsid w:val="008339F3"/>
    <w:rsid w:val="00857E34"/>
    <w:rsid w:val="00861CA8"/>
    <w:rsid w:val="0086510D"/>
    <w:rsid w:val="00874CF9"/>
    <w:rsid w:val="008752D0"/>
    <w:rsid w:val="00880F58"/>
    <w:rsid w:val="00882B59"/>
    <w:rsid w:val="00891D1C"/>
    <w:rsid w:val="00892E44"/>
    <w:rsid w:val="00895395"/>
    <w:rsid w:val="008963D2"/>
    <w:rsid w:val="00897980"/>
    <w:rsid w:val="008A3A73"/>
    <w:rsid w:val="008A5483"/>
    <w:rsid w:val="008C3C1C"/>
    <w:rsid w:val="008C6563"/>
    <w:rsid w:val="008D4058"/>
    <w:rsid w:val="008E0FE3"/>
    <w:rsid w:val="008E4197"/>
    <w:rsid w:val="008E4EDE"/>
    <w:rsid w:val="008E5FA3"/>
    <w:rsid w:val="008F4092"/>
    <w:rsid w:val="009017C6"/>
    <w:rsid w:val="00913D07"/>
    <w:rsid w:val="0091663A"/>
    <w:rsid w:val="00922C46"/>
    <w:rsid w:val="00924394"/>
    <w:rsid w:val="00926CAE"/>
    <w:rsid w:val="00927FBE"/>
    <w:rsid w:val="00934C94"/>
    <w:rsid w:val="009370A6"/>
    <w:rsid w:val="0094087D"/>
    <w:rsid w:val="00941070"/>
    <w:rsid w:val="0094712F"/>
    <w:rsid w:val="009520F6"/>
    <w:rsid w:val="009530CB"/>
    <w:rsid w:val="00954D3C"/>
    <w:rsid w:val="00954FEA"/>
    <w:rsid w:val="009766A3"/>
    <w:rsid w:val="00986856"/>
    <w:rsid w:val="00992317"/>
    <w:rsid w:val="0099538C"/>
    <w:rsid w:val="009A090B"/>
    <w:rsid w:val="009A09E1"/>
    <w:rsid w:val="009B581A"/>
    <w:rsid w:val="009B7B04"/>
    <w:rsid w:val="009C1623"/>
    <w:rsid w:val="009C5FA4"/>
    <w:rsid w:val="009C6D1F"/>
    <w:rsid w:val="009C79CB"/>
    <w:rsid w:val="009E1BAD"/>
    <w:rsid w:val="009E2C43"/>
    <w:rsid w:val="009F0029"/>
    <w:rsid w:val="00A00988"/>
    <w:rsid w:val="00A01FFE"/>
    <w:rsid w:val="00A02151"/>
    <w:rsid w:val="00A0566B"/>
    <w:rsid w:val="00A12CB9"/>
    <w:rsid w:val="00A162CA"/>
    <w:rsid w:val="00A23F74"/>
    <w:rsid w:val="00A30AF4"/>
    <w:rsid w:val="00A31A5E"/>
    <w:rsid w:val="00A32682"/>
    <w:rsid w:val="00A3288E"/>
    <w:rsid w:val="00A376ED"/>
    <w:rsid w:val="00A402D1"/>
    <w:rsid w:val="00A42697"/>
    <w:rsid w:val="00A50C33"/>
    <w:rsid w:val="00A52331"/>
    <w:rsid w:val="00A53661"/>
    <w:rsid w:val="00A61AD4"/>
    <w:rsid w:val="00A64EE5"/>
    <w:rsid w:val="00A73C8E"/>
    <w:rsid w:val="00A7596D"/>
    <w:rsid w:val="00A76DF0"/>
    <w:rsid w:val="00A82D53"/>
    <w:rsid w:val="00A934E0"/>
    <w:rsid w:val="00A9455B"/>
    <w:rsid w:val="00AA08A4"/>
    <w:rsid w:val="00AA0FE6"/>
    <w:rsid w:val="00AA3965"/>
    <w:rsid w:val="00AA545A"/>
    <w:rsid w:val="00AA5D91"/>
    <w:rsid w:val="00AA6AB6"/>
    <w:rsid w:val="00AA6ADB"/>
    <w:rsid w:val="00AB62C2"/>
    <w:rsid w:val="00AB6CA5"/>
    <w:rsid w:val="00AC352C"/>
    <w:rsid w:val="00AE2715"/>
    <w:rsid w:val="00AF07A3"/>
    <w:rsid w:val="00AF1642"/>
    <w:rsid w:val="00AF553E"/>
    <w:rsid w:val="00AF69E8"/>
    <w:rsid w:val="00B020E0"/>
    <w:rsid w:val="00B06F55"/>
    <w:rsid w:val="00B10FC2"/>
    <w:rsid w:val="00B112C3"/>
    <w:rsid w:val="00B153E2"/>
    <w:rsid w:val="00B229F8"/>
    <w:rsid w:val="00B25156"/>
    <w:rsid w:val="00B27251"/>
    <w:rsid w:val="00B3057A"/>
    <w:rsid w:val="00B31B63"/>
    <w:rsid w:val="00B3213A"/>
    <w:rsid w:val="00B344DD"/>
    <w:rsid w:val="00B35BAF"/>
    <w:rsid w:val="00B47154"/>
    <w:rsid w:val="00B5129C"/>
    <w:rsid w:val="00B53499"/>
    <w:rsid w:val="00B61F23"/>
    <w:rsid w:val="00B63F1F"/>
    <w:rsid w:val="00B6736B"/>
    <w:rsid w:val="00B73F08"/>
    <w:rsid w:val="00B75377"/>
    <w:rsid w:val="00B7589B"/>
    <w:rsid w:val="00B766CA"/>
    <w:rsid w:val="00B806CF"/>
    <w:rsid w:val="00B8235A"/>
    <w:rsid w:val="00B86B63"/>
    <w:rsid w:val="00B87FBE"/>
    <w:rsid w:val="00B90362"/>
    <w:rsid w:val="00B96A80"/>
    <w:rsid w:val="00BA30F4"/>
    <w:rsid w:val="00BA703F"/>
    <w:rsid w:val="00BB3295"/>
    <w:rsid w:val="00BB383C"/>
    <w:rsid w:val="00BB5B7D"/>
    <w:rsid w:val="00BC3FB2"/>
    <w:rsid w:val="00BC55C2"/>
    <w:rsid w:val="00BD2255"/>
    <w:rsid w:val="00BD4EA5"/>
    <w:rsid w:val="00BE0DB8"/>
    <w:rsid w:val="00BE30AE"/>
    <w:rsid w:val="00BF0634"/>
    <w:rsid w:val="00BF4CF4"/>
    <w:rsid w:val="00BF5338"/>
    <w:rsid w:val="00C00151"/>
    <w:rsid w:val="00C04B94"/>
    <w:rsid w:val="00C05576"/>
    <w:rsid w:val="00C05F60"/>
    <w:rsid w:val="00C07D03"/>
    <w:rsid w:val="00C11D3F"/>
    <w:rsid w:val="00C3056F"/>
    <w:rsid w:val="00C331B3"/>
    <w:rsid w:val="00C378DC"/>
    <w:rsid w:val="00C425F8"/>
    <w:rsid w:val="00C446E8"/>
    <w:rsid w:val="00C5045F"/>
    <w:rsid w:val="00C65B6C"/>
    <w:rsid w:val="00C67F92"/>
    <w:rsid w:val="00C7075A"/>
    <w:rsid w:val="00C70830"/>
    <w:rsid w:val="00C73B66"/>
    <w:rsid w:val="00C80B3A"/>
    <w:rsid w:val="00C858D4"/>
    <w:rsid w:val="00C9195B"/>
    <w:rsid w:val="00C92E46"/>
    <w:rsid w:val="00C92EC7"/>
    <w:rsid w:val="00C96F99"/>
    <w:rsid w:val="00CB1E7A"/>
    <w:rsid w:val="00CC0725"/>
    <w:rsid w:val="00CC3EDF"/>
    <w:rsid w:val="00CC5FEA"/>
    <w:rsid w:val="00CD34E6"/>
    <w:rsid w:val="00CD6AF1"/>
    <w:rsid w:val="00CE3779"/>
    <w:rsid w:val="00CE57E2"/>
    <w:rsid w:val="00CF206B"/>
    <w:rsid w:val="00CF3C32"/>
    <w:rsid w:val="00D00962"/>
    <w:rsid w:val="00D0250F"/>
    <w:rsid w:val="00D06F3D"/>
    <w:rsid w:val="00D155F3"/>
    <w:rsid w:val="00D267B0"/>
    <w:rsid w:val="00D26B90"/>
    <w:rsid w:val="00D30993"/>
    <w:rsid w:val="00D41A8E"/>
    <w:rsid w:val="00D456FC"/>
    <w:rsid w:val="00D46AA1"/>
    <w:rsid w:val="00D471FE"/>
    <w:rsid w:val="00D52688"/>
    <w:rsid w:val="00D52E34"/>
    <w:rsid w:val="00D609B5"/>
    <w:rsid w:val="00D64B93"/>
    <w:rsid w:val="00D66D25"/>
    <w:rsid w:val="00D703E6"/>
    <w:rsid w:val="00D84D74"/>
    <w:rsid w:val="00D928A4"/>
    <w:rsid w:val="00D960BE"/>
    <w:rsid w:val="00DA17BF"/>
    <w:rsid w:val="00DA280E"/>
    <w:rsid w:val="00DA517B"/>
    <w:rsid w:val="00DC12FA"/>
    <w:rsid w:val="00DC1482"/>
    <w:rsid w:val="00DD2B08"/>
    <w:rsid w:val="00DD38B8"/>
    <w:rsid w:val="00DD3EE8"/>
    <w:rsid w:val="00DD6254"/>
    <w:rsid w:val="00DD7047"/>
    <w:rsid w:val="00DF2C3A"/>
    <w:rsid w:val="00DF4A91"/>
    <w:rsid w:val="00DF53D0"/>
    <w:rsid w:val="00E03DA1"/>
    <w:rsid w:val="00E10EED"/>
    <w:rsid w:val="00E228FC"/>
    <w:rsid w:val="00E2444E"/>
    <w:rsid w:val="00E25E61"/>
    <w:rsid w:val="00E276BF"/>
    <w:rsid w:val="00E30B98"/>
    <w:rsid w:val="00E30E3A"/>
    <w:rsid w:val="00E358AC"/>
    <w:rsid w:val="00E42BB8"/>
    <w:rsid w:val="00E44A6C"/>
    <w:rsid w:val="00E45945"/>
    <w:rsid w:val="00E4625C"/>
    <w:rsid w:val="00E524DA"/>
    <w:rsid w:val="00E56099"/>
    <w:rsid w:val="00E67DD8"/>
    <w:rsid w:val="00E70778"/>
    <w:rsid w:val="00E824ED"/>
    <w:rsid w:val="00E83521"/>
    <w:rsid w:val="00E85F2A"/>
    <w:rsid w:val="00E864F1"/>
    <w:rsid w:val="00E970E9"/>
    <w:rsid w:val="00EA1C2F"/>
    <w:rsid w:val="00EA6CD5"/>
    <w:rsid w:val="00EA6D78"/>
    <w:rsid w:val="00EA7D5B"/>
    <w:rsid w:val="00EB4BCC"/>
    <w:rsid w:val="00EB7638"/>
    <w:rsid w:val="00EC185E"/>
    <w:rsid w:val="00EC4AA8"/>
    <w:rsid w:val="00EE12AC"/>
    <w:rsid w:val="00EE5CFE"/>
    <w:rsid w:val="00EE6E34"/>
    <w:rsid w:val="00EE6E91"/>
    <w:rsid w:val="00EF1FC5"/>
    <w:rsid w:val="00EF41F1"/>
    <w:rsid w:val="00EF52A7"/>
    <w:rsid w:val="00EF79BA"/>
    <w:rsid w:val="00F136E5"/>
    <w:rsid w:val="00F16FD1"/>
    <w:rsid w:val="00F17E4B"/>
    <w:rsid w:val="00F21FEE"/>
    <w:rsid w:val="00F238FA"/>
    <w:rsid w:val="00F35898"/>
    <w:rsid w:val="00F3766B"/>
    <w:rsid w:val="00F455B4"/>
    <w:rsid w:val="00F47473"/>
    <w:rsid w:val="00F52BA1"/>
    <w:rsid w:val="00F52D5C"/>
    <w:rsid w:val="00F52DBB"/>
    <w:rsid w:val="00F56E3D"/>
    <w:rsid w:val="00F56F42"/>
    <w:rsid w:val="00F632BC"/>
    <w:rsid w:val="00F643BE"/>
    <w:rsid w:val="00F65C64"/>
    <w:rsid w:val="00F74432"/>
    <w:rsid w:val="00F75E84"/>
    <w:rsid w:val="00F76A87"/>
    <w:rsid w:val="00F776F9"/>
    <w:rsid w:val="00F8153F"/>
    <w:rsid w:val="00F865F7"/>
    <w:rsid w:val="00F96DA6"/>
    <w:rsid w:val="00FA3206"/>
    <w:rsid w:val="00FA4534"/>
    <w:rsid w:val="00FB5E9A"/>
    <w:rsid w:val="00FC1220"/>
    <w:rsid w:val="00FC2BF9"/>
    <w:rsid w:val="00FD766F"/>
    <w:rsid w:val="00FE7E13"/>
    <w:rsid w:val="00FF11B9"/>
    <w:rsid w:val="00FF3044"/>
    <w:rsid w:val="00FF5BCE"/>
    <w:rsid w:val="00FF7715"/>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14:docId w14:val="13FB1A58"/>
  <w15:chartTrackingRefBased/>
  <w15:docId w15:val="{3188599D-9257-4E5A-BA70-5B5AA63822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1">
    <w:lsdException w:name="Normal" w:qFormat="1"/>
    <w:lsdException w:name="heading 1" w:uiPriority="9" w:qFormat="1"/>
    <w:lsdException w:name="heading 2" w:uiPriority="9"/>
    <w:lsdException w:name="heading 3" w:semiHidden="1" w:unhideWhenUsed="1" w:qFormat="1"/>
    <w:lsdException w:name="heading 4" w:semiHidden="1" w:unhideWhenUsed="1" w:qFormat="1"/>
    <w:lsdException w:name="heading 5"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CB1E7A"/>
    <w:rPr>
      <w:rFonts w:ascii="Arial" w:hAnsi="Arial"/>
      <w:sz w:val="16"/>
      <w:szCs w:val="16"/>
    </w:rPr>
  </w:style>
  <w:style w:type="paragraph" w:styleId="berschrift1">
    <w:name w:val="heading 1"/>
    <w:basedOn w:val="Standard"/>
    <w:next w:val="Standard"/>
    <w:link w:val="berschrift1Zchn"/>
    <w:uiPriority w:val="9"/>
    <w:qFormat/>
    <w:rsid w:val="00CB1E7A"/>
    <w:pPr>
      <w:outlineLvl w:val="0"/>
    </w:pPr>
  </w:style>
  <w:style w:type="paragraph" w:styleId="berschrift2">
    <w:name w:val="heading 2"/>
    <w:basedOn w:val="Standard"/>
    <w:next w:val="Standard"/>
    <w:link w:val="berschrift2Zchn"/>
    <w:uiPriority w:val="9"/>
    <w:rsid w:val="00CB1E7A"/>
    <w:pPr>
      <w:outlineLvl w:val="1"/>
    </w:pPr>
  </w:style>
  <w:style w:type="paragraph" w:styleId="berschrift6">
    <w:name w:val="heading 6"/>
    <w:basedOn w:val="Standard"/>
    <w:next w:val="Standard"/>
    <w:link w:val="berschrift6Zchn"/>
    <w:uiPriority w:val="9"/>
    <w:rsid w:val="00CB1E7A"/>
    <w:pPr>
      <w:outlineLvl w:val="5"/>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1Zchn">
    <w:name w:val="Überschrift 1 Zchn"/>
    <w:link w:val="berschrift1"/>
    <w:uiPriority w:val="9"/>
    <w:locked/>
    <w:rsid w:val="00CB1E7A"/>
    <w:rPr>
      <w:rFonts w:ascii="Arial" w:hAnsi="Arial" w:cs="Times New Roman"/>
      <w:sz w:val="16"/>
      <w:szCs w:val="16"/>
    </w:rPr>
  </w:style>
  <w:style w:type="character" w:customStyle="1" w:styleId="berschrift2Zchn">
    <w:name w:val="Überschrift 2 Zchn"/>
    <w:link w:val="berschrift2"/>
    <w:uiPriority w:val="9"/>
    <w:locked/>
    <w:rsid w:val="00CB1E7A"/>
    <w:rPr>
      <w:rFonts w:ascii="Arial" w:hAnsi="Arial" w:cs="Times New Roman"/>
      <w:sz w:val="16"/>
      <w:szCs w:val="16"/>
    </w:rPr>
  </w:style>
  <w:style w:type="character" w:customStyle="1" w:styleId="berschrift6Zchn">
    <w:name w:val="Überschrift 6 Zchn"/>
    <w:link w:val="berschrift6"/>
    <w:uiPriority w:val="9"/>
    <w:locked/>
    <w:rsid w:val="00CB1E7A"/>
    <w:rPr>
      <w:rFonts w:ascii="Arial" w:hAnsi="Arial" w:cs="Times New Roman"/>
      <w:sz w:val="16"/>
      <w:szCs w:val="16"/>
    </w:rPr>
  </w:style>
  <w:style w:type="paragraph" w:customStyle="1" w:styleId="HeadlineBilder">
    <w:name w:val="Headline Bilder"/>
    <w:basedOn w:val="berschrift1"/>
    <w:rsid w:val="00737ECF"/>
    <w:pPr>
      <w:spacing w:line="360" w:lineRule="auto"/>
    </w:pPr>
    <w:rPr>
      <w:b/>
      <w:bCs/>
      <w:sz w:val="28"/>
      <w:u w:val="single"/>
    </w:rPr>
  </w:style>
  <w:style w:type="character" w:styleId="Endnotenzeichen">
    <w:name w:val="endnote reference"/>
    <w:uiPriority w:val="99"/>
    <w:semiHidden/>
    <w:rPr>
      <w:rFonts w:ascii="Arial" w:hAnsi="Arial" w:cs="Times New Roman"/>
      <w:vertAlign w:val="superscript"/>
    </w:rPr>
  </w:style>
  <w:style w:type="character" w:styleId="Funotenzeichen">
    <w:name w:val="footnote reference"/>
    <w:uiPriority w:val="99"/>
    <w:semiHidden/>
    <w:rPr>
      <w:rFonts w:ascii="Arial" w:hAnsi="Arial" w:cs="Times New Roman"/>
      <w:vertAlign w:val="superscript"/>
    </w:rPr>
  </w:style>
  <w:style w:type="character" w:styleId="Kommentarzeichen">
    <w:name w:val="annotation reference"/>
    <w:uiPriority w:val="99"/>
    <w:semiHidden/>
    <w:rPr>
      <w:rFonts w:ascii="Arial" w:hAnsi="Arial" w:cs="Times New Roman"/>
      <w:sz w:val="16"/>
    </w:rPr>
  </w:style>
  <w:style w:type="paragraph" w:styleId="Rechtsgrundlagenverzeichnis">
    <w:name w:val="table of authorities"/>
    <w:basedOn w:val="Standard"/>
    <w:next w:val="Standard"/>
    <w:uiPriority w:val="99"/>
    <w:semiHidden/>
    <w:pPr>
      <w:ind w:left="240" w:hanging="240"/>
    </w:pPr>
  </w:style>
  <w:style w:type="paragraph" w:customStyle="1" w:styleId="Headline">
    <w:name w:val="Headline"/>
    <w:basedOn w:val="Standard"/>
    <w:rsid w:val="00924394"/>
    <w:pPr>
      <w:spacing w:line="360" w:lineRule="auto"/>
    </w:pPr>
    <w:rPr>
      <w:b/>
      <w:bCs/>
      <w:sz w:val="32"/>
      <w:szCs w:val="20"/>
      <w:u w:val="single"/>
    </w:rPr>
  </w:style>
  <w:style w:type="paragraph" w:customStyle="1" w:styleId="Subline">
    <w:name w:val="Subline"/>
    <w:basedOn w:val="Standard"/>
    <w:link w:val="SublineZchn"/>
    <w:qFormat/>
    <w:rsid w:val="00924394"/>
    <w:pPr>
      <w:numPr>
        <w:numId w:val="12"/>
      </w:numPr>
      <w:spacing w:line="360" w:lineRule="auto"/>
      <w:ind w:left="426" w:hanging="426"/>
    </w:pPr>
    <w:rPr>
      <w:rFonts w:cs="Arial"/>
      <w:b/>
      <w:sz w:val="24"/>
      <w:szCs w:val="24"/>
    </w:rPr>
  </w:style>
  <w:style w:type="character" w:customStyle="1" w:styleId="SublineZchn">
    <w:name w:val="Subline Zchn"/>
    <w:link w:val="Subline"/>
    <w:locked/>
    <w:rsid w:val="00924394"/>
    <w:rPr>
      <w:rFonts w:ascii="Arial" w:hAnsi="Arial" w:cs="Arial"/>
      <w:b/>
      <w:sz w:val="24"/>
      <w:szCs w:val="24"/>
    </w:rPr>
  </w:style>
  <w:style w:type="paragraph" w:customStyle="1" w:styleId="Vorspann">
    <w:name w:val="Vorspann"/>
    <w:basedOn w:val="Standard"/>
    <w:link w:val="VorspannZchn"/>
    <w:qFormat/>
    <w:rsid w:val="00924394"/>
    <w:pPr>
      <w:spacing w:line="360" w:lineRule="auto"/>
    </w:pPr>
    <w:rPr>
      <w:rFonts w:cs="Arial"/>
      <w:b/>
      <w:i/>
      <w:sz w:val="24"/>
      <w:szCs w:val="24"/>
    </w:rPr>
  </w:style>
  <w:style w:type="character" w:customStyle="1" w:styleId="VorspannZchn">
    <w:name w:val="Vorspann Zchn"/>
    <w:link w:val="Vorspann"/>
    <w:locked/>
    <w:rsid w:val="00924394"/>
    <w:rPr>
      <w:rFonts w:ascii="Arial" w:hAnsi="Arial" w:cs="Arial"/>
      <w:b/>
      <w:i/>
      <w:sz w:val="24"/>
      <w:szCs w:val="24"/>
    </w:rPr>
  </w:style>
  <w:style w:type="paragraph" w:customStyle="1" w:styleId="Text">
    <w:name w:val="Text"/>
    <w:basedOn w:val="Standard"/>
    <w:link w:val="TextZchn"/>
    <w:qFormat/>
    <w:rsid w:val="00924394"/>
    <w:pPr>
      <w:spacing w:line="360" w:lineRule="auto"/>
    </w:pPr>
    <w:rPr>
      <w:rFonts w:cs="Arial"/>
      <w:sz w:val="24"/>
      <w:szCs w:val="24"/>
    </w:rPr>
  </w:style>
  <w:style w:type="character" w:customStyle="1" w:styleId="TextZchn">
    <w:name w:val="Text Zchn"/>
    <w:link w:val="Text"/>
    <w:locked/>
    <w:rsid w:val="00924394"/>
    <w:rPr>
      <w:rFonts w:ascii="Arial" w:hAnsi="Arial" w:cs="Arial"/>
      <w:sz w:val="24"/>
      <w:szCs w:val="24"/>
    </w:rPr>
  </w:style>
  <w:style w:type="paragraph" w:customStyle="1" w:styleId="Zwischentitel">
    <w:name w:val="Zwischentitel"/>
    <w:basedOn w:val="Standard"/>
    <w:link w:val="ZwischentitelZchn"/>
    <w:qFormat/>
    <w:rsid w:val="00924394"/>
    <w:pPr>
      <w:spacing w:line="360" w:lineRule="auto"/>
    </w:pPr>
    <w:rPr>
      <w:rFonts w:cs="Arial"/>
      <w:b/>
      <w:sz w:val="24"/>
      <w:szCs w:val="24"/>
    </w:rPr>
  </w:style>
  <w:style w:type="character" w:customStyle="1" w:styleId="ZwischentitelZchn">
    <w:name w:val="Zwischentitel Zchn"/>
    <w:link w:val="Zwischentitel"/>
    <w:locked/>
    <w:rsid w:val="00924394"/>
    <w:rPr>
      <w:rFonts w:ascii="Arial" w:hAnsi="Arial" w:cs="Arial"/>
      <w:b/>
      <w:sz w:val="24"/>
      <w:szCs w:val="24"/>
    </w:rPr>
  </w:style>
  <w:style w:type="paragraph" w:customStyle="1" w:styleId="DateinameBild">
    <w:name w:val="Dateiname Bild"/>
    <w:basedOn w:val="Standard"/>
    <w:rsid w:val="00737ECF"/>
    <w:pPr>
      <w:spacing w:line="360" w:lineRule="auto"/>
    </w:pPr>
    <w:rPr>
      <w:b/>
      <w:bCs/>
      <w:sz w:val="24"/>
      <w:szCs w:val="20"/>
    </w:rPr>
  </w:style>
  <w:style w:type="paragraph" w:customStyle="1" w:styleId="Bildunterschrift">
    <w:name w:val="Bildunterschrift"/>
    <w:basedOn w:val="berschrift1"/>
    <w:link w:val="BildunterschriftZchn"/>
    <w:qFormat/>
    <w:rsid w:val="00737ECF"/>
    <w:pPr>
      <w:spacing w:line="360" w:lineRule="auto"/>
    </w:pPr>
    <w:rPr>
      <w:i/>
      <w:sz w:val="24"/>
      <w:szCs w:val="24"/>
    </w:rPr>
  </w:style>
  <w:style w:type="paragraph" w:customStyle="1" w:styleId="Bildquelle">
    <w:name w:val="Bildquelle"/>
    <w:basedOn w:val="berschrift1"/>
    <w:link w:val="BildquelleZchn"/>
    <w:qFormat/>
    <w:rsid w:val="00737ECF"/>
    <w:pPr>
      <w:spacing w:line="360" w:lineRule="auto"/>
      <w:jc w:val="right"/>
    </w:pPr>
    <w:rPr>
      <w:sz w:val="24"/>
      <w:szCs w:val="24"/>
    </w:rPr>
  </w:style>
  <w:style w:type="character" w:customStyle="1" w:styleId="BildunterschriftZchn">
    <w:name w:val="Bildunterschrift Zchn"/>
    <w:link w:val="Bildunterschrift"/>
    <w:locked/>
    <w:rsid w:val="00737ECF"/>
    <w:rPr>
      <w:rFonts w:ascii="Arial" w:hAnsi="Arial" w:cs="Times New Roman"/>
      <w:i/>
      <w:sz w:val="24"/>
      <w:szCs w:val="24"/>
    </w:rPr>
  </w:style>
  <w:style w:type="paragraph" w:customStyle="1" w:styleId="Infotext">
    <w:name w:val="Infotext"/>
    <w:basedOn w:val="berschrift1"/>
    <w:link w:val="InfotextZchn"/>
    <w:qFormat/>
    <w:rsid w:val="00737ECF"/>
  </w:style>
  <w:style w:type="character" w:customStyle="1" w:styleId="BildquelleZchn">
    <w:name w:val="Bildquelle Zchn"/>
    <w:link w:val="Bildquelle"/>
    <w:locked/>
    <w:rsid w:val="00737ECF"/>
    <w:rPr>
      <w:rFonts w:ascii="Arial" w:hAnsi="Arial" w:cs="Times New Roman"/>
      <w:sz w:val="24"/>
      <w:szCs w:val="24"/>
    </w:rPr>
  </w:style>
  <w:style w:type="paragraph" w:customStyle="1" w:styleId="InfotextHeadline">
    <w:name w:val="Infotext Headline"/>
    <w:basedOn w:val="berschrift1"/>
    <w:rsid w:val="00737ECF"/>
    <w:rPr>
      <w:b/>
      <w:bCs/>
    </w:rPr>
  </w:style>
  <w:style w:type="character" w:customStyle="1" w:styleId="InfotextZchn">
    <w:name w:val="Infotext Zchn"/>
    <w:link w:val="Infotext"/>
    <w:locked/>
    <w:rsid w:val="00737ECF"/>
    <w:rPr>
      <w:rFonts w:ascii="Arial" w:hAnsi="Arial" w:cs="Times New Roman"/>
      <w:sz w:val="16"/>
      <w:szCs w:val="16"/>
    </w:rPr>
  </w:style>
  <w:style w:type="paragraph" w:styleId="Kopfzeile">
    <w:name w:val="header"/>
    <w:basedOn w:val="Standard"/>
    <w:link w:val="KopfzeileZchn"/>
    <w:uiPriority w:val="99"/>
    <w:rsid w:val="0086510D"/>
    <w:pPr>
      <w:tabs>
        <w:tab w:val="center" w:pos="4536"/>
        <w:tab w:val="right" w:pos="9072"/>
      </w:tabs>
    </w:pPr>
  </w:style>
  <w:style w:type="character" w:customStyle="1" w:styleId="KopfzeileZchn">
    <w:name w:val="Kopfzeile Zchn"/>
    <w:link w:val="Kopfzeile"/>
    <w:uiPriority w:val="99"/>
    <w:locked/>
    <w:rsid w:val="0086510D"/>
    <w:rPr>
      <w:rFonts w:ascii="Arial" w:hAnsi="Arial" w:cs="Times New Roman"/>
      <w:sz w:val="16"/>
      <w:szCs w:val="16"/>
    </w:rPr>
  </w:style>
  <w:style w:type="paragraph" w:styleId="Fuzeile">
    <w:name w:val="footer"/>
    <w:basedOn w:val="Standard"/>
    <w:link w:val="FuzeileZchn"/>
    <w:uiPriority w:val="99"/>
    <w:rsid w:val="0086510D"/>
    <w:pPr>
      <w:tabs>
        <w:tab w:val="center" w:pos="4536"/>
        <w:tab w:val="right" w:pos="9072"/>
      </w:tabs>
    </w:pPr>
  </w:style>
  <w:style w:type="character" w:customStyle="1" w:styleId="FuzeileZchn">
    <w:name w:val="Fußzeile Zchn"/>
    <w:link w:val="Fuzeile"/>
    <w:uiPriority w:val="99"/>
    <w:locked/>
    <w:rsid w:val="0086510D"/>
    <w:rPr>
      <w:rFonts w:ascii="Arial" w:hAnsi="Arial" w:cs="Times New Roman"/>
      <w:sz w:val="16"/>
      <w:szCs w:val="16"/>
    </w:rPr>
  </w:style>
  <w:style w:type="paragraph" w:styleId="KeinLeerraum">
    <w:name w:val="No Spacing"/>
    <w:link w:val="KeinLeerraumZchn"/>
    <w:uiPriority w:val="1"/>
    <w:qFormat/>
    <w:rsid w:val="00EE6E34"/>
    <w:rPr>
      <w:rFonts w:ascii="Calibri" w:hAnsi="Calibri"/>
      <w:sz w:val="22"/>
      <w:szCs w:val="22"/>
      <w:lang w:eastAsia="en-US"/>
    </w:rPr>
  </w:style>
  <w:style w:type="character" w:customStyle="1" w:styleId="KeinLeerraumZchn">
    <w:name w:val="Kein Leerraum Zchn"/>
    <w:link w:val="KeinLeerraum"/>
    <w:uiPriority w:val="1"/>
    <w:rsid w:val="00EE6E34"/>
    <w:rPr>
      <w:rFonts w:ascii="Calibri" w:hAnsi="Calibri"/>
      <w:sz w:val="22"/>
      <w:szCs w:val="22"/>
      <w:lang w:val="de-DE" w:eastAsia="en-US" w:bidi="ar-SA"/>
    </w:rPr>
  </w:style>
  <w:style w:type="character" w:styleId="Hyperlink">
    <w:name w:val="Hyperlink"/>
    <w:rsid w:val="005D6558"/>
    <w:rPr>
      <w:color w:val="0000FF"/>
      <w:u w:val="single"/>
    </w:rPr>
  </w:style>
  <w:style w:type="paragraph" w:styleId="Sprechblasentext">
    <w:name w:val="Balloon Text"/>
    <w:basedOn w:val="Standard"/>
    <w:link w:val="SprechblasentextZchn"/>
    <w:rsid w:val="00BE30AE"/>
    <w:rPr>
      <w:rFonts w:ascii="Segoe UI" w:hAnsi="Segoe UI" w:cs="Segoe UI"/>
      <w:sz w:val="18"/>
      <w:szCs w:val="18"/>
    </w:rPr>
  </w:style>
  <w:style w:type="character" w:customStyle="1" w:styleId="SprechblasentextZchn">
    <w:name w:val="Sprechblasentext Zchn"/>
    <w:link w:val="Sprechblasentext"/>
    <w:rsid w:val="00BE30AE"/>
    <w:rPr>
      <w:rFonts w:ascii="Segoe UI" w:hAnsi="Segoe UI" w:cs="Segoe UI"/>
      <w:sz w:val="18"/>
      <w:szCs w:val="18"/>
    </w:rPr>
  </w:style>
  <w:style w:type="paragraph" w:customStyle="1" w:styleId="PMZusatzinfo-Headline">
    <w:name w:val="PM Zusatzinfo - Headline"/>
    <w:basedOn w:val="Standard"/>
    <w:qFormat/>
    <w:rsid w:val="0053767B"/>
    <w:rPr>
      <w:b/>
      <w:sz w:val="20"/>
      <w:szCs w:val="20"/>
    </w:rPr>
  </w:style>
  <w:style w:type="paragraph" w:customStyle="1" w:styleId="PMDateinameBild">
    <w:name w:val="PM Dateiname Bild"/>
    <w:basedOn w:val="Standard"/>
    <w:qFormat/>
    <w:rsid w:val="0053767B"/>
    <w:rPr>
      <w:b/>
      <w:sz w:val="24"/>
      <w:szCs w:val="24"/>
    </w:rPr>
  </w:style>
  <w:style w:type="paragraph" w:customStyle="1" w:styleId="PMBildquelle">
    <w:name w:val="PM Bildquelle"/>
    <w:basedOn w:val="berschrift1"/>
    <w:link w:val="PMBildquelleZchn"/>
    <w:qFormat/>
    <w:rsid w:val="0053767B"/>
    <w:pPr>
      <w:spacing w:line="360" w:lineRule="auto"/>
      <w:jc w:val="right"/>
    </w:pPr>
    <w:rPr>
      <w:sz w:val="24"/>
      <w:szCs w:val="24"/>
    </w:rPr>
  </w:style>
  <w:style w:type="character" w:customStyle="1" w:styleId="PMBildquelleZchn">
    <w:name w:val="PM Bildquelle Zchn"/>
    <w:link w:val="PMBildquelle"/>
    <w:locked/>
    <w:rsid w:val="0053767B"/>
    <w:rPr>
      <w:rFonts w:ascii="Arial" w:hAnsi="Arial"/>
      <w:sz w:val="24"/>
      <w:szCs w:val="24"/>
    </w:rPr>
  </w:style>
  <w:style w:type="paragraph" w:customStyle="1" w:styleId="PMHeadline">
    <w:name w:val="PM Headline"/>
    <w:basedOn w:val="Text"/>
    <w:link w:val="PMHeadlineZchn"/>
    <w:qFormat/>
    <w:rsid w:val="0053767B"/>
    <w:rPr>
      <w:rFonts w:cs="Times New Roman"/>
      <w:b/>
      <w:bCs/>
      <w:sz w:val="32"/>
      <w:szCs w:val="20"/>
      <w:u w:val="single"/>
    </w:rPr>
  </w:style>
  <w:style w:type="paragraph" w:customStyle="1" w:styleId="PMSubline">
    <w:name w:val="PM Subline"/>
    <w:basedOn w:val="Text"/>
    <w:link w:val="PMSublineZchn"/>
    <w:qFormat/>
    <w:rsid w:val="0053767B"/>
    <w:pPr>
      <w:numPr>
        <w:numId w:val="13"/>
      </w:numPr>
    </w:pPr>
    <w:rPr>
      <w:b/>
    </w:rPr>
  </w:style>
  <w:style w:type="character" w:customStyle="1" w:styleId="PMHeadlineZchn">
    <w:name w:val="PM Headline Zchn"/>
    <w:link w:val="PMHeadline"/>
    <w:rsid w:val="0053767B"/>
    <w:rPr>
      <w:rFonts w:ascii="Arial" w:hAnsi="Arial"/>
      <w:b/>
      <w:bCs/>
      <w:sz w:val="32"/>
      <w:u w:val="single"/>
    </w:rPr>
  </w:style>
  <w:style w:type="paragraph" w:customStyle="1" w:styleId="PMOrtDatum">
    <w:name w:val="PM Ort/Datum"/>
    <w:basedOn w:val="Standard"/>
    <w:qFormat/>
    <w:rsid w:val="0053767B"/>
    <w:pPr>
      <w:spacing w:line="360" w:lineRule="auto"/>
    </w:pPr>
    <w:rPr>
      <w:rFonts w:cs="Arial"/>
      <w:i/>
      <w:sz w:val="24"/>
      <w:szCs w:val="24"/>
    </w:rPr>
  </w:style>
  <w:style w:type="character" w:customStyle="1" w:styleId="PMSublineZchn">
    <w:name w:val="PM Subline Zchn"/>
    <w:link w:val="PMSubline"/>
    <w:rsid w:val="0053767B"/>
    <w:rPr>
      <w:rFonts w:ascii="Arial" w:hAnsi="Arial" w:cs="Arial"/>
      <w:b/>
      <w:sz w:val="24"/>
      <w:szCs w:val="24"/>
    </w:rPr>
  </w:style>
  <w:style w:type="paragraph" w:customStyle="1" w:styleId="PMVorspann">
    <w:name w:val="PM Vorspann"/>
    <w:basedOn w:val="Standard"/>
    <w:qFormat/>
    <w:rsid w:val="0053767B"/>
    <w:pPr>
      <w:spacing w:line="360" w:lineRule="auto"/>
    </w:pPr>
    <w:rPr>
      <w:rFonts w:cs="Arial"/>
      <w:b/>
      <w:i/>
      <w:sz w:val="24"/>
      <w:szCs w:val="24"/>
    </w:rPr>
  </w:style>
  <w:style w:type="paragraph" w:customStyle="1" w:styleId="PMText">
    <w:name w:val="PM Text"/>
    <w:basedOn w:val="Standard"/>
    <w:qFormat/>
    <w:rsid w:val="0053767B"/>
    <w:pPr>
      <w:spacing w:line="360" w:lineRule="auto"/>
    </w:pPr>
    <w:rPr>
      <w:rFonts w:cs="Arial"/>
      <w:snapToGrid w:val="0"/>
      <w:sz w:val="24"/>
      <w:szCs w:val="24"/>
    </w:rPr>
  </w:style>
  <w:style w:type="paragraph" w:customStyle="1" w:styleId="PMZwiti">
    <w:name w:val="PM Zwiti"/>
    <w:basedOn w:val="Standard"/>
    <w:qFormat/>
    <w:rsid w:val="0053767B"/>
    <w:pPr>
      <w:spacing w:line="360" w:lineRule="auto"/>
    </w:pPr>
    <w:rPr>
      <w:rFonts w:cs="Arial"/>
      <w:b/>
      <w:snapToGrid w:val="0"/>
      <w:sz w:val="24"/>
      <w:szCs w:val="24"/>
    </w:rPr>
  </w:style>
  <w:style w:type="paragraph" w:customStyle="1" w:styleId="PMBildunterschrift">
    <w:name w:val="PM Bildunterschrift"/>
    <w:basedOn w:val="Bildunterschrift"/>
    <w:qFormat/>
    <w:rsid w:val="0053767B"/>
  </w:style>
  <w:style w:type="paragraph" w:customStyle="1" w:styleId="PMZusatzinfo-Text">
    <w:name w:val="PM Zusatzinfo - Text"/>
    <w:basedOn w:val="Standard"/>
    <w:qFormat/>
    <w:rsid w:val="0053767B"/>
    <w:rPr>
      <w:sz w:val="20"/>
      <w:szCs w:val="20"/>
    </w:rPr>
  </w:style>
  <w:style w:type="paragraph" w:customStyle="1" w:styleId="FormatvorlagePMHeadline">
    <w:name w:val="Formatvorlage PM Headline"/>
    <w:basedOn w:val="PMHeadline"/>
    <w:rsid w:val="000613AA"/>
    <w:pPr>
      <w:spacing w:before="480"/>
    </w:pPr>
  </w:style>
  <w:style w:type="paragraph" w:styleId="Kommentartext">
    <w:name w:val="annotation text"/>
    <w:basedOn w:val="Standard"/>
    <w:link w:val="KommentartextZchn"/>
    <w:rsid w:val="00892E44"/>
    <w:rPr>
      <w:sz w:val="20"/>
      <w:szCs w:val="20"/>
    </w:rPr>
  </w:style>
  <w:style w:type="character" w:customStyle="1" w:styleId="KommentartextZchn">
    <w:name w:val="Kommentartext Zchn"/>
    <w:link w:val="Kommentartext"/>
    <w:rsid w:val="00892E44"/>
    <w:rPr>
      <w:rFonts w:ascii="Arial" w:hAnsi="Arial"/>
    </w:rPr>
  </w:style>
  <w:style w:type="paragraph" w:styleId="Kommentarthema">
    <w:name w:val="annotation subject"/>
    <w:basedOn w:val="Kommentartext"/>
    <w:next w:val="Kommentartext"/>
    <w:link w:val="KommentarthemaZchn"/>
    <w:rsid w:val="00892E44"/>
    <w:rPr>
      <w:b/>
      <w:bCs/>
    </w:rPr>
  </w:style>
  <w:style w:type="character" w:customStyle="1" w:styleId="KommentarthemaZchn">
    <w:name w:val="Kommentarthema Zchn"/>
    <w:link w:val="Kommentarthema"/>
    <w:rsid w:val="00892E44"/>
    <w:rPr>
      <w:rFonts w:ascii="Arial" w:hAnsi="Arial"/>
      <w:b/>
      <w:bCs/>
    </w:rPr>
  </w:style>
  <w:style w:type="paragraph" w:styleId="StandardWeb">
    <w:name w:val="Normal (Web)"/>
    <w:basedOn w:val="Standard"/>
    <w:uiPriority w:val="99"/>
    <w:unhideWhenUsed/>
    <w:rsid w:val="00D84D74"/>
    <w:pPr>
      <w:spacing w:before="100" w:beforeAutospacing="1" w:after="100" w:afterAutospacing="1"/>
    </w:pPr>
    <w:rPr>
      <w:rFonts w:ascii="Times New Roman" w:hAnsi="Times New Roman"/>
      <w:sz w:val="24"/>
      <w:szCs w:val="24"/>
    </w:rPr>
  </w:style>
  <w:style w:type="character" w:styleId="BesuchterLink">
    <w:name w:val="FollowedHyperlink"/>
    <w:basedOn w:val="Absatz-Standardschriftart"/>
    <w:rsid w:val="00754AE0"/>
    <w:rPr>
      <w:color w:val="954F72" w:themeColor="followed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9397335">
      <w:bodyDiv w:val="1"/>
      <w:marLeft w:val="0"/>
      <w:marRight w:val="0"/>
      <w:marTop w:val="0"/>
      <w:marBottom w:val="0"/>
      <w:divBdr>
        <w:top w:val="none" w:sz="0" w:space="0" w:color="auto"/>
        <w:left w:val="none" w:sz="0" w:space="0" w:color="auto"/>
        <w:bottom w:val="none" w:sz="0" w:space="0" w:color="auto"/>
        <w:right w:val="none" w:sz="0" w:space="0" w:color="auto"/>
      </w:divBdr>
      <w:divsChild>
        <w:div w:id="779104698">
          <w:marLeft w:val="547"/>
          <w:marRight w:val="0"/>
          <w:marTop w:val="0"/>
          <w:marBottom w:val="120"/>
          <w:divBdr>
            <w:top w:val="none" w:sz="0" w:space="0" w:color="auto"/>
            <w:left w:val="none" w:sz="0" w:space="0" w:color="auto"/>
            <w:bottom w:val="none" w:sz="0" w:space="0" w:color="auto"/>
            <w:right w:val="none" w:sz="0" w:space="0" w:color="auto"/>
          </w:divBdr>
        </w:div>
        <w:div w:id="1392073128">
          <w:marLeft w:val="547"/>
          <w:marRight w:val="0"/>
          <w:marTop w:val="0"/>
          <w:marBottom w:val="120"/>
          <w:divBdr>
            <w:top w:val="none" w:sz="0" w:space="0" w:color="auto"/>
            <w:left w:val="none" w:sz="0" w:space="0" w:color="auto"/>
            <w:bottom w:val="none" w:sz="0" w:space="0" w:color="auto"/>
            <w:right w:val="none" w:sz="0" w:space="0" w:color="auto"/>
          </w:divBdr>
        </w:div>
        <w:div w:id="463740201">
          <w:marLeft w:val="547"/>
          <w:marRight w:val="0"/>
          <w:marTop w:val="0"/>
          <w:marBottom w:val="120"/>
          <w:divBdr>
            <w:top w:val="none" w:sz="0" w:space="0" w:color="auto"/>
            <w:left w:val="none" w:sz="0" w:space="0" w:color="auto"/>
            <w:bottom w:val="none" w:sz="0" w:space="0" w:color="auto"/>
            <w:right w:val="none" w:sz="0" w:space="0" w:color="auto"/>
          </w:divBdr>
        </w:div>
        <w:div w:id="1318802468">
          <w:marLeft w:val="547"/>
          <w:marRight w:val="0"/>
          <w:marTop w:val="0"/>
          <w:marBottom w:val="120"/>
          <w:divBdr>
            <w:top w:val="none" w:sz="0" w:space="0" w:color="auto"/>
            <w:left w:val="none" w:sz="0" w:space="0" w:color="auto"/>
            <w:bottom w:val="none" w:sz="0" w:space="0" w:color="auto"/>
            <w:right w:val="none" w:sz="0" w:space="0" w:color="auto"/>
          </w:divBdr>
        </w:div>
      </w:divsChild>
    </w:div>
    <w:div w:id="807825083">
      <w:bodyDiv w:val="1"/>
      <w:marLeft w:val="0"/>
      <w:marRight w:val="0"/>
      <w:marTop w:val="0"/>
      <w:marBottom w:val="0"/>
      <w:divBdr>
        <w:top w:val="none" w:sz="0" w:space="0" w:color="auto"/>
        <w:left w:val="none" w:sz="0" w:space="0" w:color="auto"/>
        <w:bottom w:val="none" w:sz="0" w:space="0" w:color="auto"/>
        <w:right w:val="none" w:sz="0" w:space="0" w:color="auto"/>
      </w:divBdr>
    </w:div>
    <w:div w:id="1199974158">
      <w:bodyDiv w:val="1"/>
      <w:marLeft w:val="0"/>
      <w:marRight w:val="0"/>
      <w:marTop w:val="0"/>
      <w:marBottom w:val="0"/>
      <w:divBdr>
        <w:top w:val="none" w:sz="0" w:space="0" w:color="auto"/>
        <w:left w:val="none" w:sz="0" w:space="0" w:color="auto"/>
        <w:bottom w:val="none" w:sz="0" w:space="0" w:color="auto"/>
        <w:right w:val="none" w:sz="0" w:space="0" w:color="auto"/>
      </w:divBdr>
    </w:div>
    <w:div w:id="1315140818">
      <w:marLeft w:val="0"/>
      <w:marRight w:val="0"/>
      <w:marTop w:val="0"/>
      <w:marBottom w:val="0"/>
      <w:divBdr>
        <w:top w:val="none" w:sz="0" w:space="0" w:color="auto"/>
        <w:left w:val="none" w:sz="0" w:space="0" w:color="auto"/>
        <w:bottom w:val="none" w:sz="0" w:space="0" w:color="auto"/>
        <w:right w:val="none" w:sz="0" w:space="0" w:color="auto"/>
      </w:divBdr>
      <w:divsChild>
        <w:div w:id="1315140812">
          <w:marLeft w:val="0"/>
          <w:marRight w:val="0"/>
          <w:marTop w:val="0"/>
          <w:marBottom w:val="0"/>
          <w:divBdr>
            <w:top w:val="none" w:sz="0" w:space="0" w:color="auto"/>
            <w:left w:val="none" w:sz="0" w:space="0" w:color="auto"/>
            <w:bottom w:val="none" w:sz="0" w:space="0" w:color="auto"/>
            <w:right w:val="none" w:sz="0" w:space="0" w:color="auto"/>
          </w:divBdr>
        </w:div>
        <w:div w:id="1315140813">
          <w:marLeft w:val="0"/>
          <w:marRight w:val="0"/>
          <w:marTop w:val="0"/>
          <w:marBottom w:val="0"/>
          <w:divBdr>
            <w:top w:val="none" w:sz="0" w:space="0" w:color="auto"/>
            <w:left w:val="none" w:sz="0" w:space="0" w:color="auto"/>
            <w:bottom w:val="none" w:sz="0" w:space="0" w:color="auto"/>
            <w:right w:val="none" w:sz="0" w:space="0" w:color="auto"/>
          </w:divBdr>
        </w:div>
        <w:div w:id="1315140814">
          <w:marLeft w:val="0"/>
          <w:marRight w:val="0"/>
          <w:marTop w:val="0"/>
          <w:marBottom w:val="0"/>
          <w:divBdr>
            <w:top w:val="none" w:sz="0" w:space="0" w:color="auto"/>
            <w:left w:val="none" w:sz="0" w:space="0" w:color="auto"/>
            <w:bottom w:val="none" w:sz="0" w:space="0" w:color="auto"/>
            <w:right w:val="none" w:sz="0" w:space="0" w:color="auto"/>
          </w:divBdr>
        </w:div>
        <w:div w:id="1315140815">
          <w:marLeft w:val="0"/>
          <w:marRight w:val="0"/>
          <w:marTop w:val="0"/>
          <w:marBottom w:val="0"/>
          <w:divBdr>
            <w:top w:val="none" w:sz="0" w:space="0" w:color="auto"/>
            <w:left w:val="none" w:sz="0" w:space="0" w:color="auto"/>
            <w:bottom w:val="none" w:sz="0" w:space="0" w:color="auto"/>
            <w:right w:val="none" w:sz="0" w:space="0" w:color="auto"/>
          </w:divBdr>
        </w:div>
        <w:div w:id="1315140816">
          <w:marLeft w:val="0"/>
          <w:marRight w:val="0"/>
          <w:marTop w:val="0"/>
          <w:marBottom w:val="0"/>
          <w:divBdr>
            <w:top w:val="none" w:sz="0" w:space="0" w:color="auto"/>
            <w:left w:val="none" w:sz="0" w:space="0" w:color="auto"/>
            <w:bottom w:val="none" w:sz="0" w:space="0" w:color="auto"/>
            <w:right w:val="none" w:sz="0" w:space="0" w:color="auto"/>
          </w:divBdr>
        </w:div>
        <w:div w:id="1315140817">
          <w:marLeft w:val="0"/>
          <w:marRight w:val="0"/>
          <w:marTop w:val="0"/>
          <w:marBottom w:val="0"/>
          <w:divBdr>
            <w:top w:val="none" w:sz="0" w:space="0" w:color="auto"/>
            <w:left w:val="none" w:sz="0" w:space="0" w:color="auto"/>
            <w:bottom w:val="none" w:sz="0" w:space="0" w:color="auto"/>
            <w:right w:val="none" w:sz="0" w:space="0" w:color="auto"/>
          </w:divBdr>
        </w:div>
      </w:divsChild>
    </w:div>
    <w:div w:id="1922718790">
      <w:bodyDiv w:val="1"/>
      <w:marLeft w:val="0"/>
      <w:marRight w:val="0"/>
      <w:marTop w:val="0"/>
      <w:marBottom w:val="0"/>
      <w:divBdr>
        <w:top w:val="none" w:sz="0" w:space="0" w:color="auto"/>
        <w:left w:val="none" w:sz="0" w:space="0" w:color="auto"/>
        <w:bottom w:val="none" w:sz="0" w:space="0" w:color="auto"/>
        <w:right w:val="none" w:sz="0" w:space="0" w:color="auto"/>
      </w:divBdr>
      <w:divsChild>
        <w:div w:id="301621124">
          <w:marLeft w:val="547"/>
          <w:marRight w:val="0"/>
          <w:marTop w:val="0"/>
          <w:marBottom w:val="120"/>
          <w:divBdr>
            <w:top w:val="none" w:sz="0" w:space="0" w:color="auto"/>
            <w:left w:val="none" w:sz="0" w:space="0" w:color="auto"/>
            <w:bottom w:val="none" w:sz="0" w:space="0" w:color="auto"/>
            <w:right w:val="none" w:sz="0" w:space="0" w:color="auto"/>
          </w:divBdr>
        </w:div>
        <w:div w:id="578835457">
          <w:marLeft w:val="547"/>
          <w:marRight w:val="0"/>
          <w:marTop w:val="0"/>
          <w:marBottom w:val="120"/>
          <w:divBdr>
            <w:top w:val="none" w:sz="0" w:space="0" w:color="auto"/>
            <w:left w:val="none" w:sz="0" w:space="0" w:color="auto"/>
            <w:bottom w:val="none" w:sz="0" w:space="0" w:color="auto"/>
            <w:right w:val="none" w:sz="0" w:space="0" w:color="auto"/>
          </w:divBdr>
        </w:div>
        <w:div w:id="344022377">
          <w:marLeft w:val="547"/>
          <w:marRight w:val="0"/>
          <w:marTop w:val="0"/>
          <w:marBottom w:val="120"/>
          <w:divBdr>
            <w:top w:val="none" w:sz="0" w:space="0" w:color="auto"/>
            <w:left w:val="none" w:sz="0" w:space="0" w:color="auto"/>
            <w:bottom w:val="none" w:sz="0" w:space="0" w:color="auto"/>
            <w:right w:val="none" w:sz="0" w:space="0" w:color="auto"/>
          </w:divBdr>
        </w:div>
        <w:div w:id="2092776647">
          <w:marLeft w:val="547"/>
          <w:marRight w:val="0"/>
          <w:marTop w:val="0"/>
          <w:marBottom w:val="120"/>
          <w:divBdr>
            <w:top w:val="none" w:sz="0" w:space="0" w:color="auto"/>
            <w:left w:val="none" w:sz="0" w:space="0" w:color="auto"/>
            <w:bottom w:val="none" w:sz="0" w:space="0" w:color="auto"/>
            <w:right w:val="none" w:sz="0" w:space="0" w:color="auto"/>
          </w:divBdr>
        </w:div>
        <w:div w:id="911620623">
          <w:marLeft w:val="547"/>
          <w:marRight w:val="0"/>
          <w:marTop w:val="0"/>
          <w:marBottom w:val="120"/>
          <w:divBdr>
            <w:top w:val="none" w:sz="0" w:space="0" w:color="auto"/>
            <w:left w:val="none" w:sz="0" w:space="0" w:color="auto"/>
            <w:bottom w:val="none" w:sz="0" w:space="0" w:color="auto"/>
            <w:right w:val="none" w:sz="0" w:space="0" w:color="auto"/>
          </w:divBdr>
        </w:div>
      </w:divsChild>
    </w:div>
    <w:div w:id="1955404207">
      <w:bodyDiv w:val="1"/>
      <w:marLeft w:val="0"/>
      <w:marRight w:val="0"/>
      <w:marTop w:val="0"/>
      <w:marBottom w:val="0"/>
      <w:divBdr>
        <w:top w:val="none" w:sz="0" w:space="0" w:color="auto"/>
        <w:left w:val="none" w:sz="0" w:space="0" w:color="auto"/>
        <w:bottom w:val="none" w:sz="0" w:space="0" w:color="auto"/>
        <w:right w:val="none" w:sz="0" w:space="0" w:color="auto"/>
      </w:divBdr>
      <w:divsChild>
        <w:div w:id="215626165">
          <w:marLeft w:val="562"/>
          <w:marRight w:val="0"/>
          <w:marTop w:val="120"/>
          <w:marBottom w:val="60"/>
          <w:divBdr>
            <w:top w:val="none" w:sz="0" w:space="0" w:color="auto"/>
            <w:left w:val="none" w:sz="0" w:space="0" w:color="auto"/>
            <w:bottom w:val="none" w:sz="0" w:space="0" w:color="auto"/>
            <w:right w:val="none" w:sz="0" w:space="0" w:color="auto"/>
          </w:divBdr>
        </w:div>
        <w:div w:id="2061436163">
          <w:marLeft w:val="1138"/>
          <w:marRight w:val="0"/>
          <w:marTop w:val="60"/>
          <w:marBottom w:val="120"/>
          <w:divBdr>
            <w:top w:val="none" w:sz="0" w:space="0" w:color="auto"/>
            <w:left w:val="none" w:sz="0" w:space="0" w:color="auto"/>
            <w:bottom w:val="none" w:sz="0" w:space="0" w:color="auto"/>
            <w:right w:val="none" w:sz="0" w:space="0" w:color="auto"/>
          </w:divBdr>
        </w:div>
        <w:div w:id="1465151724">
          <w:marLeft w:val="562"/>
          <w:marRight w:val="0"/>
          <w:marTop w:val="120"/>
          <w:marBottom w:val="60"/>
          <w:divBdr>
            <w:top w:val="none" w:sz="0" w:space="0" w:color="auto"/>
            <w:left w:val="none" w:sz="0" w:space="0" w:color="auto"/>
            <w:bottom w:val="none" w:sz="0" w:space="0" w:color="auto"/>
            <w:right w:val="none" w:sz="0" w:space="0" w:color="auto"/>
          </w:divBdr>
        </w:div>
        <w:div w:id="1643119542">
          <w:marLeft w:val="1138"/>
          <w:marRight w:val="0"/>
          <w:marTop w:val="60"/>
          <w:marBottom w:val="120"/>
          <w:divBdr>
            <w:top w:val="none" w:sz="0" w:space="0" w:color="auto"/>
            <w:left w:val="none" w:sz="0" w:space="0" w:color="auto"/>
            <w:bottom w:val="none" w:sz="0" w:space="0" w:color="auto"/>
            <w:right w:val="none" w:sz="0" w:space="0" w:color="auto"/>
          </w:divBdr>
        </w:div>
        <w:div w:id="2106419963">
          <w:marLeft w:val="562"/>
          <w:marRight w:val="0"/>
          <w:marTop w:val="120"/>
          <w:marBottom w:val="60"/>
          <w:divBdr>
            <w:top w:val="none" w:sz="0" w:space="0" w:color="auto"/>
            <w:left w:val="none" w:sz="0" w:space="0" w:color="auto"/>
            <w:bottom w:val="none" w:sz="0" w:space="0" w:color="auto"/>
            <w:right w:val="none" w:sz="0" w:space="0" w:color="auto"/>
          </w:divBdr>
        </w:div>
        <w:div w:id="1798647857">
          <w:marLeft w:val="1138"/>
          <w:marRight w:val="0"/>
          <w:marTop w:val="60"/>
          <w:marBottom w:val="120"/>
          <w:divBdr>
            <w:top w:val="none" w:sz="0" w:space="0" w:color="auto"/>
            <w:left w:val="none" w:sz="0" w:space="0" w:color="auto"/>
            <w:bottom w:val="none" w:sz="0" w:space="0" w:color="auto"/>
            <w:right w:val="none" w:sz="0" w:space="0" w:color="auto"/>
          </w:divBdr>
        </w:div>
        <w:div w:id="1904372160">
          <w:marLeft w:val="1138"/>
          <w:marRight w:val="0"/>
          <w:marTop w:val="60"/>
          <w:marBottom w:val="120"/>
          <w:divBdr>
            <w:top w:val="none" w:sz="0" w:space="0" w:color="auto"/>
            <w:left w:val="none" w:sz="0" w:space="0" w:color="auto"/>
            <w:bottom w:val="none" w:sz="0" w:space="0" w:color="auto"/>
            <w:right w:val="none" w:sz="0" w:space="0" w:color="auto"/>
          </w:divBdr>
        </w:div>
        <w:div w:id="1493714706">
          <w:marLeft w:val="562"/>
          <w:marRight w:val="0"/>
          <w:marTop w:val="120"/>
          <w:marBottom w:val="60"/>
          <w:divBdr>
            <w:top w:val="none" w:sz="0" w:space="0" w:color="auto"/>
            <w:left w:val="none" w:sz="0" w:space="0" w:color="auto"/>
            <w:bottom w:val="none" w:sz="0" w:space="0" w:color="auto"/>
            <w:right w:val="none" w:sz="0" w:space="0" w:color="auto"/>
          </w:divBdr>
        </w:div>
        <w:div w:id="253784520">
          <w:marLeft w:val="1138"/>
          <w:marRight w:val="0"/>
          <w:marTop w:val="60"/>
          <w:marBottom w:val="120"/>
          <w:divBdr>
            <w:top w:val="none" w:sz="0" w:space="0" w:color="auto"/>
            <w:left w:val="none" w:sz="0" w:space="0" w:color="auto"/>
            <w:bottom w:val="none" w:sz="0" w:space="0" w:color="auto"/>
            <w:right w:val="none" w:sz="0" w:space="0" w:color="auto"/>
          </w:divBdr>
        </w:div>
        <w:div w:id="466313162">
          <w:marLeft w:val="1138"/>
          <w:marRight w:val="0"/>
          <w:marTop w:val="60"/>
          <w:marBottom w:val="12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styles" Target="styles.xml"/><Relationship Id="rId21" Type="http://schemas.microsoft.com/office/2016/09/relationships/commentsIds" Target="commentsId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3.xml"/><Relationship Id="rId20"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image" Target="media/image3.jpeg"/><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E4041AD-914E-4F83-BE08-81A3024562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1006</Words>
  <Characters>7047</Characters>
  <Application>Microsoft Office Word</Application>
  <DocSecurity>4</DocSecurity>
  <Lines>58</Lines>
  <Paragraphs>16</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Presseinformation</vt:lpstr>
      <vt:lpstr>Presseinformation</vt:lpstr>
    </vt:vector>
  </TitlesOfParts>
  <Company>ARBURG</Company>
  <LinksUpToDate>false</LinksUpToDate>
  <CharactersWithSpaces>8037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Presseinformation</dc:title>
  <dc:subject/>
  <dc:creator>werbg1</dc:creator>
  <cp:keywords/>
  <cp:lastModifiedBy>Nurali, Sinem</cp:lastModifiedBy>
  <cp:revision>2</cp:revision>
  <cp:lastPrinted>2022-09-20T05:32:00Z</cp:lastPrinted>
  <dcterms:created xsi:type="dcterms:W3CDTF">2022-11-11T08:55:00Z</dcterms:created>
  <dcterms:modified xsi:type="dcterms:W3CDTF">2022-11-11T08:55:00Z</dcterms:modified>
</cp:coreProperties>
</file>